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0F" w:rsidRDefault="003047DB" w:rsidP="005F4519">
      <w:pPr>
        <w:spacing w:after="0"/>
        <w:rPr>
          <w:rFonts w:ascii="Arial" w:eastAsia="Times New Roman" w:hAnsi="Arial" w:cs="Times New Roman"/>
          <w:b/>
          <w:bCs/>
          <w:sz w:val="40"/>
          <w:szCs w:val="40"/>
          <w:lang w:val="fr-FR"/>
        </w:rPr>
      </w:pPr>
      <w:r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>Descripti</w:t>
      </w:r>
      <w:r w:rsidR="00453D56"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 xml:space="preserve">f pour </w:t>
      </w:r>
      <w:r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 xml:space="preserve">cahier des charges : </w:t>
      </w:r>
    </w:p>
    <w:p w:rsidR="005F4519" w:rsidRPr="00F67F87" w:rsidRDefault="003047DB" w:rsidP="005F4519">
      <w:pPr>
        <w:spacing w:after="0"/>
        <w:rPr>
          <w:rFonts w:ascii="Arial" w:eastAsia="Times New Roman" w:hAnsi="Arial" w:cs="Times New Roman"/>
          <w:b/>
          <w:sz w:val="40"/>
          <w:szCs w:val="40"/>
          <w:lang w:val="fr-FR"/>
        </w:rPr>
      </w:pPr>
      <w:r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>Panneau d'isolation semi-rigide</w:t>
      </w:r>
      <w:r w:rsidR="0014020D"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 xml:space="preserve"> </w:t>
      </w:r>
      <w:r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 xml:space="preserve"> </w:t>
      </w:r>
    </w:p>
    <w:p w:rsidR="00C71636" w:rsidRPr="00F67F87" w:rsidRDefault="00C71636" w:rsidP="005F4519">
      <w:pPr>
        <w:spacing w:after="0"/>
        <w:jc w:val="center"/>
        <w:rPr>
          <w:rFonts w:ascii="Arial" w:eastAsia="Times New Roman" w:hAnsi="Arial" w:cs="Times New Roman"/>
          <w:b/>
          <w:sz w:val="40"/>
          <w:szCs w:val="40"/>
          <w:lang w:val="fr-FR"/>
        </w:rPr>
      </w:pPr>
      <w:r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>R</w:t>
      </w:r>
      <w:r w:rsidR="00475EDB"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>OCKWOOL</w:t>
      </w:r>
      <w:r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>Klimaboard</w:t>
      </w:r>
      <w:proofErr w:type="spellEnd"/>
    </w:p>
    <w:p w:rsidR="00C71636" w:rsidRPr="00F67F87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C71636" w:rsidRPr="00F67F87" w:rsidRDefault="00C71636" w:rsidP="00D307D2">
      <w:pPr>
        <w:spacing w:after="0"/>
        <w:jc w:val="both"/>
        <w:rPr>
          <w:rFonts w:ascii="Arial" w:eastAsia="Times New Roman" w:hAnsi="Arial" w:cs="Times New Roman"/>
          <w:i/>
          <w:sz w:val="18"/>
          <w:szCs w:val="18"/>
          <w:lang w:val="fr-FR"/>
        </w:rPr>
      </w:pP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Informations pour l'utilisateur de ce cahier des charges : </w:t>
      </w:r>
    </w:p>
    <w:p w:rsidR="00C71636" w:rsidRPr="00116DB6" w:rsidRDefault="00C71636" w:rsidP="00C71636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i/>
          <w:sz w:val="18"/>
          <w:szCs w:val="18"/>
        </w:rPr>
      </w:pPr>
      <w:proofErr w:type="gramStart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si</w:t>
      </w:r>
      <w:proofErr w:type="gramEnd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le texte est</w:t>
      </w:r>
      <w:r w:rsidR="00F67F87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en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Times New Roman"/>
          <w:i/>
          <w:iCs/>
          <w:color w:val="FF0000"/>
          <w:sz w:val="18"/>
          <w:szCs w:val="18"/>
          <w:lang w:val="fr-FR"/>
        </w:rPr>
        <w:t>rouge</w:t>
      </w:r>
      <w:r w:rsidR="00615B72">
        <w:rPr>
          <w:rFonts w:ascii="Arial" w:eastAsia="Times New Roman" w:hAnsi="Arial" w:cs="Times New Roman"/>
          <w:i/>
          <w:iCs/>
          <w:color w:val="FF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on peut le supprimer afin d'obtenir un texte neutre</w:t>
      </w:r>
    </w:p>
    <w:p w:rsidR="00C71636" w:rsidRPr="00116DB6" w:rsidRDefault="00C71636" w:rsidP="00C71636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i/>
          <w:sz w:val="18"/>
          <w:szCs w:val="18"/>
        </w:rPr>
      </w:pPr>
      <w:proofErr w:type="gramStart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si</w:t>
      </w:r>
      <w:proofErr w:type="gramEnd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le texte est</w:t>
      </w:r>
      <w:r w:rsidR="00F67F87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en</w:t>
      </w:r>
      <w:r w:rsidR="00615B72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Times New Roman"/>
          <w:i/>
          <w:iCs/>
          <w:color w:val="0000FF"/>
          <w:sz w:val="18"/>
          <w:szCs w:val="18"/>
          <w:lang w:val="fr-FR"/>
        </w:rPr>
        <w:t>bleu</w:t>
      </w:r>
      <w:r>
        <w:rPr>
          <w:rFonts w:ascii="Arial" w:eastAsia="Times New Roman" w:hAnsi="Arial" w:cs="Times New Roman"/>
          <w:i/>
          <w:iCs/>
          <w:color w:val="00B05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on peut choisir entre une ou plusieurs options.</w:t>
      </w:r>
    </w:p>
    <w:p w:rsidR="00C71636" w:rsidRPr="00615B72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C71636" w:rsidRPr="00F67F87" w:rsidRDefault="00C71636" w:rsidP="00D307D2">
      <w:pPr>
        <w:spacing w:after="0"/>
        <w:jc w:val="both"/>
        <w:rPr>
          <w:rFonts w:ascii="Arial" w:eastAsia="Times New Roman" w:hAnsi="Arial" w:cs="Times New Roman"/>
          <w:b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Description </w:t>
      </w:r>
    </w:p>
    <w:p w:rsidR="003047DB" w:rsidRPr="00615B72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L'isolation thermique de gaines rectangulaires et rondes est réalisée avec des panneaux en laine de roche semi-rigides renforcés avec de l'aluminium </w:t>
      </w:r>
      <w:r w:rsidR="00475EDB" w:rsidRPr="00475EDB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proofErr w:type="spellStart"/>
      <w:r w:rsidR="00615B72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Klimaboard</w:t>
      </w:r>
      <w:proofErr w:type="spellEnd"/>
      <w:r>
        <w:rPr>
          <w:rFonts w:ascii="Arial" w:eastAsia="Times New Roman" w:hAnsi="Arial" w:cs="Times New Roman"/>
          <w:sz w:val="20"/>
          <w:szCs w:val="20"/>
          <w:lang w:val="fr-FR"/>
        </w:rPr>
        <w:t>.</w:t>
      </w:r>
    </w:p>
    <w:p w:rsidR="00C71636" w:rsidRPr="00615B72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647B5D" w:rsidRPr="00F67F87" w:rsidRDefault="00C71636" w:rsidP="00C71636">
      <w:pPr>
        <w:spacing w:after="0"/>
        <w:jc w:val="both"/>
        <w:rPr>
          <w:rFonts w:ascii="Arial" w:eastAsia="Times New Roman" w:hAnsi="Arial" w:cs="Times New Roman"/>
          <w:b/>
          <w:i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Matériau</w:t>
      </w:r>
      <w:r w:rsidR="0014020D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 </w:t>
      </w:r>
    </w:p>
    <w:p w:rsidR="004E2ED3" w:rsidRPr="00F67F87" w:rsidRDefault="00C71636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L'isolation thermique de gaines rectangulaires et rondes est réalisée avec des panneaux semi-rigides recyclable</w:t>
      </w:r>
      <w:r w:rsidR="0050570F">
        <w:rPr>
          <w:rFonts w:ascii="Arial" w:eastAsia="Times New Roman" w:hAnsi="Arial" w:cs="Times New Roman"/>
          <w:sz w:val="20"/>
          <w:szCs w:val="20"/>
          <w:lang w:val="fr-FR"/>
        </w:rPr>
        <w:t>s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475EDB" w:rsidRPr="00475EDB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>ROCKWOOL</w:t>
      </w:r>
      <w:r w:rsidR="00475EDB" w:rsidRPr="00475EDB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 </w:t>
      </w:r>
      <w:proofErr w:type="spellStart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Klimaboard</w:t>
      </w:r>
      <w:proofErr w:type="spellEnd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constitués de fibres minérales de laine de roche obtenues par la fusion de roches volcaniques qui sont liées avec des résines polymérisées. Le produit ne se dilate pas</w:t>
      </w:r>
      <w:r w:rsidR="00453D56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proofErr w:type="spellStart"/>
      <w:r w:rsidR="00453D56">
        <w:rPr>
          <w:rFonts w:ascii="Arial" w:eastAsia="Times New Roman" w:hAnsi="Arial" w:cs="Times New Roman"/>
          <w:sz w:val="20"/>
          <w:szCs w:val="20"/>
          <w:lang w:val="fr-FR"/>
        </w:rPr>
        <w:t>ni</w:t>
      </w:r>
      <w:r>
        <w:rPr>
          <w:rFonts w:ascii="Arial" w:eastAsia="Times New Roman" w:hAnsi="Arial" w:cs="Times New Roman"/>
          <w:sz w:val="20"/>
          <w:szCs w:val="20"/>
          <w:lang w:val="fr-FR"/>
        </w:rPr>
        <w:t>ne</w:t>
      </w:r>
      <w:proofErr w:type="spellEnd"/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proofErr w:type="gramStart"/>
      <w:r>
        <w:rPr>
          <w:rFonts w:ascii="Arial" w:eastAsia="Times New Roman" w:hAnsi="Arial" w:cs="Times New Roman"/>
          <w:sz w:val="20"/>
          <w:szCs w:val="20"/>
          <w:lang w:val="fr-FR"/>
        </w:rPr>
        <w:t>rétrécit ,</w:t>
      </w:r>
      <w:proofErr w:type="gramEnd"/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ne favorise pas la formation de moisissures et ne constitue pas un milieu de culture pour les bactéries. La laine de roche est entièrement </w:t>
      </w:r>
      <w:r w:rsidR="00615B72">
        <w:rPr>
          <w:rFonts w:ascii="Arial" w:eastAsia="Times New Roman" w:hAnsi="Arial" w:cs="Times New Roman"/>
          <w:sz w:val="20"/>
          <w:szCs w:val="20"/>
          <w:lang w:val="fr-FR"/>
        </w:rPr>
        <w:t>recyclable</w:t>
      </w:r>
      <w:r>
        <w:rPr>
          <w:rFonts w:ascii="Arial" w:eastAsia="Times New Roman" w:hAnsi="Arial" w:cs="Times New Roman"/>
          <w:sz w:val="20"/>
          <w:szCs w:val="20"/>
          <w:lang w:val="fr-FR"/>
        </w:rPr>
        <w:t>.</w:t>
      </w:r>
    </w:p>
    <w:p w:rsidR="003332C5" w:rsidRPr="00F67F87" w:rsidRDefault="00A423BC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Excellente isolation thermique durable. La laine de roche est incombustible, ne dégage quasiment pas de fumées ou de gaz toxiques, résiste à des températures pouvant atteindre plus de 1</w:t>
      </w:r>
      <w:r w:rsidR="00475EDB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000°C. et ne provoque pas d'embrasement généralisé. La laine de roche est hydrofuge, non hygroscopique et non capillaire. Chimiquement neutre, ne provoque ni ne favorise la corrosion.</w:t>
      </w:r>
    </w:p>
    <w:p w:rsidR="004E2ED3" w:rsidRPr="00F67F87" w:rsidRDefault="004E2ED3" w:rsidP="00C71636">
      <w:pPr>
        <w:spacing w:after="0"/>
        <w:jc w:val="both"/>
        <w:rPr>
          <w:lang w:val="fr-FR"/>
        </w:rPr>
      </w:pPr>
    </w:p>
    <w:p w:rsidR="004E2ED3" w:rsidRPr="00F67F87" w:rsidRDefault="004E2ED3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Les panneaux en laine de roche semi-rigides </w:t>
      </w:r>
      <w:r w:rsidR="00475EDB" w:rsidRPr="00475EDB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proofErr w:type="spellStart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Klimaboard</w:t>
      </w:r>
      <w:proofErr w:type="spellEnd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répondent aux performances de matériaux suivantes :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Densité, environ 55 kg/m³ calculée selon la norme EN 1602</w:t>
      </w:r>
    </w:p>
    <w:p w:rsidR="004E2ED3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Le coefficient de conductivité thermique à 10°C est de 0,036 W/</w:t>
      </w:r>
      <w:proofErr w:type="spellStart"/>
      <w:proofErr w:type="gramStart"/>
      <w:r>
        <w:rPr>
          <w:rFonts w:ascii="Arial" w:eastAsia="Times New Roman" w:hAnsi="Arial" w:cs="Times New Roman"/>
          <w:sz w:val="20"/>
          <w:szCs w:val="20"/>
          <w:lang w:val="fr-FR"/>
        </w:rPr>
        <w:t>m.K</w:t>
      </w:r>
      <w:proofErr w:type="spellEnd"/>
      <w:proofErr w:type="gramEnd"/>
      <w:r w:rsidR="0014020D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(EN ISO 12667) </w:t>
      </w:r>
    </w:p>
    <w:p w:rsidR="005F4519" w:rsidRPr="005F4519" w:rsidRDefault="005F4519" w:rsidP="005F4519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Le coefficient de conductivité thermique à 40°C est de 0,039 W/</w:t>
      </w:r>
      <w:proofErr w:type="spellStart"/>
      <w:proofErr w:type="gramStart"/>
      <w:r>
        <w:rPr>
          <w:rFonts w:ascii="Arial" w:eastAsia="Times New Roman" w:hAnsi="Arial" w:cs="Times New Roman"/>
          <w:sz w:val="20"/>
          <w:szCs w:val="20"/>
          <w:lang w:val="fr-FR"/>
        </w:rPr>
        <w:t>m.K</w:t>
      </w:r>
      <w:proofErr w:type="spellEnd"/>
      <w:proofErr w:type="gramEnd"/>
      <w:r w:rsidR="0014020D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(EN ISO 12667) 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Température de service maximale (MST) 250°C</w:t>
      </w:r>
      <w:r w:rsidR="0014020D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(EN 14706)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Comportement au feu : </w:t>
      </w:r>
      <w:r w:rsidR="00475EDB">
        <w:rPr>
          <w:rFonts w:ascii="Arial" w:eastAsia="Times New Roman" w:hAnsi="Arial" w:cs="Times New Roman"/>
          <w:sz w:val="20"/>
          <w:szCs w:val="20"/>
          <w:lang w:val="fr-FR"/>
        </w:rPr>
        <w:t>EUROCLASS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A1 (EN 13501-1)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Absorption d'eau</w:t>
      </w:r>
      <w:r w:rsidR="0050570F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&lt; 1 kg/m</w:t>
      </w:r>
      <w:r w:rsidRPr="00475EDB">
        <w:rPr>
          <w:vertAlign w:val="superscript"/>
          <w:lang w:val="fr-FR"/>
        </w:rPr>
        <w:t>2</w:t>
      </w:r>
      <w:r w:rsidR="0014020D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(EN 1609)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Résistance à la diffusion de vapeur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fr-FR"/>
        </w:rPr>
        <w:t>S</w:t>
      </w:r>
      <w:r w:rsidRPr="00475EDB">
        <w:rPr>
          <w:rFonts w:ascii="Arial" w:eastAsia="Times New Roman" w:hAnsi="Arial" w:cs="Times New Roman"/>
          <w:sz w:val="20"/>
          <w:szCs w:val="20"/>
          <w:vertAlign w:val="subscript"/>
          <w:lang w:val="fr-FR"/>
        </w:rPr>
        <w:t>d</w:t>
      </w:r>
      <w:proofErr w:type="spellEnd"/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&gt; 200m (EN 12086)</w:t>
      </w:r>
    </w:p>
    <w:p w:rsidR="004E2ED3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L'isolation est munie du marquage CE selon la norme EN 14303 et le Règlement Européen des Produits de Construction (UE) N° 305/2011.</w:t>
      </w:r>
    </w:p>
    <w:p w:rsidR="003332C5" w:rsidRDefault="003332C5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L'isolation est certifiée selon l'agrément technique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fr-FR"/>
        </w:rPr>
        <w:t>UBAtc</w:t>
      </w:r>
      <w:proofErr w:type="spellEnd"/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ATG 2319</w:t>
      </w:r>
      <w:r>
        <w:rPr>
          <w:rFonts w:ascii="Arial" w:eastAsia="Times New Roman" w:hAnsi="Arial" w:cs="Times New Roman"/>
          <w:sz w:val="20"/>
          <w:szCs w:val="20"/>
          <w:lang w:val="fr-FR"/>
        </w:rPr>
        <w:t>.</w:t>
      </w:r>
    </w:p>
    <w:p w:rsidR="003332C5" w:rsidRPr="00F67F87" w:rsidRDefault="003332C5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bookmarkStart w:id="0" w:name="_GoBack"/>
      <w:bookmarkEnd w:id="0"/>
    </w:p>
    <w:p w:rsidR="00C71636" w:rsidRPr="00F67F87" w:rsidRDefault="00C71636" w:rsidP="00850D9A">
      <w:pPr>
        <w:spacing w:after="0"/>
        <w:jc w:val="both"/>
        <w:rPr>
          <w:rFonts w:ascii="Arial" w:eastAsia="Times New Roman" w:hAnsi="Arial" w:cs="Times New Roman"/>
          <w:b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Mise en </w:t>
      </w:r>
      <w:r w:rsidR="00615B72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œuvre</w:t>
      </w:r>
    </w:p>
    <w:p w:rsidR="005B0FA0" w:rsidRPr="00F67F87" w:rsidRDefault="005B0FA0" w:rsidP="005B0FA0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L'installation sera réalisée selon les règles de l'art et conformément aux prescriptions du fabricant. </w:t>
      </w:r>
    </w:p>
    <w:p w:rsidR="005B0FA0" w:rsidRPr="00F67F87" w:rsidRDefault="005B0FA0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C71636" w:rsidRPr="00F67F87" w:rsidRDefault="00C71636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Isoler les gaines de ventilation (exempte</w:t>
      </w:r>
      <w:r w:rsidR="00453D56">
        <w:rPr>
          <w:rFonts w:ascii="Arial" w:eastAsia="Times New Roman" w:hAnsi="Arial" w:cs="Times New Roman"/>
          <w:sz w:val="20"/>
          <w:szCs w:val="20"/>
          <w:lang w:val="fr-FR"/>
        </w:rPr>
        <w:t>s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de saletés et de graisses) avec des matelas à lamelles en laine de roche souple (fibres verticales).</w:t>
      </w:r>
    </w:p>
    <w:p w:rsidR="00C71636" w:rsidRPr="00F67F87" w:rsidRDefault="00C71636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L'isolation est appliquée à l'extérieur de la gaine.</w:t>
      </w:r>
    </w:p>
    <w:p w:rsidR="00C71636" w:rsidRPr="00F67F87" w:rsidRDefault="00C71636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Fixation mécanique (au choix du client) au moyen de :</w:t>
      </w:r>
      <w:r w:rsidR="0014020D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</w:p>
    <w:p w:rsidR="00C71636" w:rsidRPr="00F67F87" w:rsidRDefault="00C71636" w:rsidP="00F51B17">
      <w:pPr>
        <w:spacing w:after="0"/>
        <w:jc w:val="both"/>
        <w:rPr>
          <w:rFonts w:ascii="Arial" w:eastAsia="Times New Roman" w:hAnsi="Arial" w:cs="Times New Roman"/>
          <w:color w:val="0000FF"/>
          <w:sz w:val="20"/>
          <w:szCs w:val="20"/>
          <w:lang w:val="fr-FR"/>
        </w:rPr>
      </w:pP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a) chevilles </w:t>
      </w:r>
      <w:r w:rsidR="0050570F"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à souder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ab/>
      </w:r>
    </w:p>
    <w:p w:rsidR="00C71636" w:rsidRPr="00F67F87" w:rsidRDefault="00C71636" w:rsidP="00F51B17">
      <w:pPr>
        <w:spacing w:after="0"/>
        <w:jc w:val="both"/>
        <w:rPr>
          <w:rFonts w:ascii="Arial" w:eastAsia="Times New Roman" w:hAnsi="Arial" w:cs="Times New Roman"/>
          <w:color w:val="0000FF"/>
          <w:sz w:val="20"/>
          <w:szCs w:val="20"/>
          <w:lang w:val="fr-FR"/>
        </w:rPr>
      </w:pP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b) chevilles </w:t>
      </w:r>
      <w:r w:rsidR="0050570F"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à coller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 </w:t>
      </w:r>
    </w:p>
    <w:p w:rsidR="00375414" w:rsidRPr="00F67F87" w:rsidRDefault="00375414" w:rsidP="00375414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4 unités au m² et des brides métalliques avec bandes rétractables (de 10mm de large, 2 unités par mètre linéaire de longueur de gaine). </w:t>
      </w:r>
    </w:p>
    <w:p w:rsidR="00C71636" w:rsidRPr="00F67F87" w:rsidRDefault="00C71636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Parachever les joints longitudinaux et verticaux au moyen d’une bande adhésive en aluminium </w:t>
      </w:r>
      <w:r w:rsidR="0050570F">
        <w:rPr>
          <w:rFonts w:ascii="Arial" w:eastAsia="Times New Roman" w:hAnsi="Arial" w:cs="Times New Roman"/>
          <w:sz w:val="20"/>
          <w:szCs w:val="20"/>
          <w:lang w:val="fr-FR"/>
        </w:rPr>
        <w:t>« 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all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fr-FR"/>
        </w:rPr>
        <w:t>weather</w:t>
      </w:r>
      <w:proofErr w:type="spellEnd"/>
      <w:r w:rsidR="0050570F">
        <w:rPr>
          <w:rFonts w:ascii="Arial" w:eastAsia="Times New Roman" w:hAnsi="Arial" w:cs="Times New Roman"/>
          <w:sz w:val="20"/>
          <w:szCs w:val="20"/>
          <w:lang w:val="fr-FR"/>
        </w:rPr>
        <w:t> »</w:t>
      </w:r>
      <w:r>
        <w:rPr>
          <w:rFonts w:ascii="Arial" w:eastAsia="Times New Roman" w:hAnsi="Arial" w:cs="Times New Roman"/>
          <w:sz w:val="20"/>
          <w:szCs w:val="20"/>
          <w:lang w:val="fr-FR"/>
        </w:rPr>
        <w:t>, de 75</w:t>
      </w:r>
      <w:r w:rsidR="00D62FD1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mm de large (force d'adhérence sur l'acier d'au moins 9 N/25mm), appliquer selon les prescriptions du fabricant et bien aplatir.</w:t>
      </w:r>
      <w:r w:rsidR="0014020D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</w:p>
    <w:p w:rsidR="00C71636" w:rsidRPr="00F67F87" w:rsidRDefault="00C71636" w:rsidP="00850D9A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932997" w:rsidRPr="001A3966" w:rsidRDefault="00932997" w:rsidP="00932997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Toutes les </w:t>
      </w:r>
      <w:r>
        <w:rPr>
          <w:rFonts w:ascii="Arial" w:eastAsia="Times New Roman" w:hAnsi="Arial" w:cs="Times New Roman"/>
          <w:sz w:val="20"/>
          <w:szCs w:val="20"/>
          <w:u w:val="single"/>
          <w:lang w:val="fr-FR"/>
        </w:rPr>
        <w:t xml:space="preserve">gaines placées à l’air libre </w:t>
      </w:r>
      <w:r>
        <w:rPr>
          <w:rFonts w:ascii="Arial" w:eastAsia="Times New Roman" w:hAnsi="Arial" w:cs="Times New Roman"/>
          <w:sz w:val="20"/>
          <w:szCs w:val="20"/>
          <w:lang w:val="fr-FR"/>
        </w:rPr>
        <w:t>doivent, avant de commencer les travaux d'isolation, être nettoyées, dégraissées</w:t>
      </w:r>
      <w:r w:rsidR="001A3966">
        <w:rPr>
          <w:rFonts w:ascii="Arial" w:eastAsia="Times New Roman" w:hAnsi="Arial" w:cs="Times New Roman"/>
          <w:sz w:val="20"/>
          <w:szCs w:val="20"/>
          <w:lang w:val="fr-FR"/>
        </w:rPr>
        <w:t>, sablées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et recouvertes d’un produit de protection, conformément aux instructions du fabricant de peinture.</w:t>
      </w:r>
    </w:p>
    <w:p w:rsidR="00932997" w:rsidRPr="0021503F" w:rsidRDefault="00932997" w:rsidP="00932997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lastRenderedPageBreak/>
        <w:t>Isoler les parties des gaines de ventilation qui sont placées à l’air libre avec des matelas à lamelles en laine de roche de 50</w:t>
      </w:r>
      <w:r w:rsidR="0021503F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mm d’épaisseur ou avec des panneaux en laine de </w:t>
      </w:r>
      <w:r w:rsidR="00615B72">
        <w:rPr>
          <w:rFonts w:ascii="Arial" w:eastAsia="Times New Roman" w:hAnsi="Arial" w:cs="Times New Roman"/>
          <w:sz w:val="20"/>
          <w:szCs w:val="20"/>
          <w:lang w:val="fr-FR"/>
        </w:rPr>
        <w:t>roche semi-rigide de 50 mm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d’épaisseur.</w:t>
      </w:r>
    </w:p>
    <w:p w:rsidR="00932997" w:rsidRPr="00F67F87" w:rsidRDefault="00932997" w:rsidP="00932997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Parachever le tout avec une tôle d’aluminium de 1mm d’épaisseur, placée selon la méthode appelée </w:t>
      </w:r>
      <w:r w:rsidR="0050570F">
        <w:rPr>
          <w:rFonts w:ascii="Arial" w:eastAsia="Times New Roman" w:hAnsi="Arial" w:cs="Times New Roman"/>
          <w:sz w:val="20"/>
          <w:szCs w:val="20"/>
          <w:lang w:val="fr-FR"/>
        </w:rPr>
        <w:t>« </w:t>
      </w:r>
      <w:r>
        <w:rPr>
          <w:rFonts w:ascii="Arial" w:eastAsia="Times New Roman" w:hAnsi="Arial" w:cs="Times New Roman"/>
          <w:sz w:val="20"/>
          <w:szCs w:val="20"/>
          <w:lang w:val="fr-FR"/>
        </w:rPr>
        <w:t>raccordement</w:t>
      </w:r>
      <w:r w:rsidR="0050570F">
        <w:rPr>
          <w:rFonts w:ascii="Arial" w:eastAsia="Times New Roman" w:hAnsi="Arial" w:cs="Times New Roman"/>
          <w:sz w:val="20"/>
          <w:szCs w:val="20"/>
          <w:lang w:val="fr-FR"/>
        </w:rPr>
        <w:t> »</w:t>
      </w:r>
      <w:r>
        <w:rPr>
          <w:rFonts w:ascii="Arial" w:eastAsia="Times New Roman" w:hAnsi="Arial" w:cs="Times New Roman"/>
          <w:sz w:val="20"/>
          <w:szCs w:val="20"/>
          <w:lang w:val="fr-FR"/>
        </w:rPr>
        <w:t>, avec joints drainants.</w:t>
      </w:r>
      <w:r w:rsidR="0014020D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</w:p>
    <w:p w:rsidR="00932997" w:rsidRPr="00F67F87" w:rsidRDefault="00932997" w:rsidP="00932997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La fixation de la plaque en aluminium se fait au moyen de vis ½”.</w:t>
      </w:r>
      <w:r w:rsidR="0014020D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</w:p>
    <w:p w:rsidR="00932997" w:rsidRPr="00615B72" w:rsidRDefault="00615B72" w:rsidP="00932997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 w:rsidRPr="00615B72">
        <w:rPr>
          <w:rFonts w:ascii="Arial" w:eastAsia="Times New Roman" w:hAnsi="Arial" w:cs="Times New Roman"/>
          <w:sz w:val="20"/>
          <w:szCs w:val="20"/>
          <w:lang w:val="fr-FR"/>
        </w:rPr>
        <w:t>Après montage étancher tous les joi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nts entre les panneaux </w:t>
      </w:r>
      <w:r w:rsidRPr="00615B72">
        <w:rPr>
          <w:rFonts w:ascii="Arial" w:eastAsia="Times New Roman" w:hAnsi="Arial" w:cs="Times New Roman"/>
          <w:sz w:val="20"/>
          <w:szCs w:val="20"/>
          <w:lang w:val="fr-FR"/>
        </w:rPr>
        <w:t>avec du mastic.</w:t>
      </w:r>
    </w:p>
    <w:sectPr w:rsidR="00932997" w:rsidRPr="00615B72" w:rsidSect="00D30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358"/>
    <w:multiLevelType w:val="hybridMultilevel"/>
    <w:tmpl w:val="C61811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4B0B"/>
    <w:multiLevelType w:val="hybridMultilevel"/>
    <w:tmpl w:val="527CD9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64B"/>
    <w:multiLevelType w:val="hybridMultilevel"/>
    <w:tmpl w:val="1CF8B1DA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C1932"/>
    <w:multiLevelType w:val="hybridMultilevel"/>
    <w:tmpl w:val="665895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C2996"/>
    <w:multiLevelType w:val="hybridMultilevel"/>
    <w:tmpl w:val="108E949E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27A36"/>
    <w:multiLevelType w:val="multilevel"/>
    <w:tmpl w:val="9182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868A2"/>
    <w:multiLevelType w:val="hybridMultilevel"/>
    <w:tmpl w:val="B1EAD2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5D"/>
    <w:rsid w:val="000459B3"/>
    <w:rsid w:val="0005139D"/>
    <w:rsid w:val="000615FF"/>
    <w:rsid w:val="0006766A"/>
    <w:rsid w:val="00082BF4"/>
    <w:rsid w:val="00116DB6"/>
    <w:rsid w:val="0013387E"/>
    <w:rsid w:val="0014020D"/>
    <w:rsid w:val="001A3966"/>
    <w:rsid w:val="001A6C12"/>
    <w:rsid w:val="0021180D"/>
    <w:rsid w:val="0021503F"/>
    <w:rsid w:val="0030181A"/>
    <w:rsid w:val="003047DB"/>
    <w:rsid w:val="00321E55"/>
    <w:rsid w:val="003332C5"/>
    <w:rsid w:val="003359A9"/>
    <w:rsid w:val="00375414"/>
    <w:rsid w:val="003766DD"/>
    <w:rsid w:val="00385C0E"/>
    <w:rsid w:val="00387352"/>
    <w:rsid w:val="00433C9C"/>
    <w:rsid w:val="00435A7A"/>
    <w:rsid w:val="00447FBD"/>
    <w:rsid w:val="00453D56"/>
    <w:rsid w:val="004641C8"/>
    <w:rsid w:val="00475EDB"/>
    <w:rsid w:val="00486378"/>
    <w:rsid w:val="004D6CB7"/>
    <w:rsid w:val="004E2ED3"/>
    <w:rsid w:val="004F0164"/>
    <w:rsid w:val="0050570F"/>
    <w:rsid w:val="00533FD9"/>
    <w:rsid w:val="00551701"/>
    <w:rsid w:val="005964A0"/>
    <w:rsid w:val="005B0FA0"/>
    <w:rsid w:val="005D56A3"/>
    <w:rsid w:val="005F4519"/>
    <w:rsid w:val="00615B72"/>
    <w:rsid w:val="00647B5D"/>
    <w:rsid w:val="006841D8"/>
    <w:rsid w:val="006D74C0"/>
    <w:rsid w:val="006F430E"/>
    <w:rsid w:val="00794CDE"/>
    <w:rsid w:val="007A4E4F"/>
    <w:rsid w:val="008258F5"/>
    <w:rsid w:val="00850D9A"/>
    <w:rsid w:val="00932997"/>
    <w:rsid w:val="00A07A58"/>
    <w:rsid w:val="00A423BC"/>
    <w:rsid w:val="00A62273"/>
    <w:rsid w:val="00AD774A"/>
    <w:rsid w:val="00BC3F3B"/>
    <w:rsid w:val="00C10DBF"/>
    <w:rsid w:val="00C20AF1"/>
    <w:rsid w:val="00C71636"/>
    <w:rsid w:val="00D307D2"/>
    <w:rsid w:val="00D62FD1"/>
    <w:rsid w:val="00D67882"/>
    <w:rsid w:val="00DD2192"/>
    <w:rsid w:val="00E2342E"/>
    <w:rsid w:val="00E24C1B"/>
    <w:rsid w:val="00EA4DE0"/>
    <w:rsid w:val="00F4653F"/>
    <w:rsid w:val="00F51B17"/>
    <w:rsid w:val="00F67F87"/>
    <w:rsid w:val="00F86C08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A724"/>
  <w15:docId w15:val="{FD177572-C836-4EAE-8310-93294A47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C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4C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4C1B"/>
    <w:pPr>
      <w:ind w:left="720"/>
      <w:contextualSpacing/>
    </w:pPr>
    <w:rPr>
      <w:rFonts w:eastAsiaTheme="minorEastAsia"/>
      <w:lang w:val="fr-BE" w:eastAsia="zh-CN"/>
    </w:rPr>
  </w:style>
  <w:style w:type="paragraph" w:styleId="Revision">
    <w:name w:val="Revision"/>
    <w:hidden/>
    <w:uiPriority w:val="99"/>
    <w:semiHidden/>
    <w:rsid w:val="0013387E"/>
    <w:pPr>
      <w:spacing w:after="0" w:line="240" w:lineRule="auto"/>
    </w:pPr>
  </w:style>
  <w:style w:type="character" w:customStyle="1" w:styleId="MerkChar">
    <w:name w:val="MerkChar"/>
    <w:rsid w:val="00C71636"/>
    <w:rPr>
      <w:color w:val="FF6600"/>
    </w:rPr>
  </w:style>
  <w:style w:type="paragraph" w:customStyle="1" w:styleId="Default">
    <w:name w:val="Default"/>
    <w:rsid w:val="005B0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23F0-CDDF-4A9D-B839-1146D326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Rockwool Group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IneJanssen</dc:creator>
  <cp:lastModifiedBy>Vera van de Bergh</cp:lastModifiedBy>
  <cp:revision>3</cp:revision>
  <cp:lastPrinted>2014-08-28T06:58:00Z</cp:lastPrinted>
  <dcterms:created xsi:type="dcterms:W3CDTF">2017-02-23T17:40:00Z</dcterms:created>
  <dcterms:modified xsi:type="dcterms:W3CDTF">2019-02-27T08:11:00Z</dcterms:modified>
</cp:coreProperties>
</file>