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A924A" w14:textId="481EEFE2" w:rsidR="003E7F8F" w:rsidRPr="00284AE8" w:rsidRDefault="008F0B68" w:rsidP="003E7F8F">
      <w:pPr>
        <w:spacing w:line="360" w:lineRule="auto"/>
        <w:outlineLvl w:val="0"/>
        <w:rPr>
          <w:rFonts w:ascii="Arial" w:hAnsi="Arial"/>
          <w:sz w:val="22"/>
        </w:rPr>
      </w:pPr>
      <w:r>
        <w:rPr>
          <w:rFonts w:ascii="Arial" w:hAnsi="Arial"/>
          <w:sz w:val="22"/>
        </w:rPr>
        <w:t xml:space="preserve">Datum: </w:t>
      </w:r>
      <w:r w:rsidR="004A586B">
        <w:rPr>
          <w:rFonts w:ascii="Arial" w:hAnsi="Arial"/>
          <w:sz w:val="22"/>
        </w:rPr>
        <w:t>05.03</w:t>
      </w:r>
      <w:r>
        <w:rPr>
          <w:rFonts w:ascii="Arial" w:hAnsi="Arial"/>
          <w:sz w:val="22"/>
        </w:rPr>
        <w:t>.2024</w:t>
      </w:r>
    </w:p>
    <w:p w14:paraId="4DCB0A3B" w14:textId="77777777" w:rsidR="003E7F8F" w:rsidRDefault="003E7F8F" w:rsidP="003E7F8F">
      <w:pPr>
        <w:spacing w:line="360" w:lineRule="auto"/>
        <w:rPr>
          <w:rFonts w:ascii="Arial" w:hAnsi="Arial"/>
          <w:i/>
          <w:sz w:val="22"/>
          <w:u w:val="single"/>
        </w:rPr>
      </w:pPr>
    </w:p>
    <w:p w14:paraId="0154621D" w14:textId="77777777" w:rsidR="003E7F8F" w:rsidRPr="00F96927" w:rsidRDefault="003E7F8F" w:rsidP="003E7F8F">
      <w:pPr>
        <w:spacing w:line="360" w:lineRule="auto"/>
        <w:outlineLvl w:val="0"/>
        <w:rPr>
          <w:rFonts w:ascii="Arial" w:hAnsi="Arial"/>
          <w:i/>
          <w:sz w:val="22"/>
          <w:szCs w:val="22"/>
          <w:u w:val="single"/>
        </w:rPr>
      </w:pPr>
      <w:r w:rsidRPr="00F96927">
        <w:rPr>
          <w:rFonts w:ascii="Arial" w:hAnsi="Arial"/>
          <w:i/>
          <w:sz w:val="22"/>
          <w:szCs w:val="22"/>
          <w:u w:val="single"/>
        </w:rPr>
        <w:t>Für die Trittschalldämmung und schnelle Verlegung von Flächenheizungen</w:t>
      </w:r>
    </w:p>
    <w:p w14:paraId="1D449C7F" w14:textId="77777777" w:rsidR="003E7F8F" w:rsidRPr="00F96927" w:rsidRDefault="003E7F8F" w:rsidP="003E7F8F">
      <w:pPr>
        <w:spacing w:line="360" w:lineRule="auto"/>
        <w:outlineLvl w:val="0"/>
        <w:rPr>
          <w:rFonts w:ascii="Arial" w:hAnsi="Arial"/>
          <w:b/>
          <w:sz w:val="28"/>
          <w:szCs w:val="28"/>
        </w:rPr>
      </w:pPr>
      <w:r w:rsidRPr="00F96927">
        <w:rPr>
          <w:rFonts w:ascii="Arial" w:hAnsi="Arial"/>
          <w:b/>
          <w:sz w:val="28"/>
          <w:szCs w:val="28"/>
        </w:rPr>
        <w:t xml:space="preserve">Neu von ROCKWOOL: Verbundsystem „Floorrock Heat CP3“  </w:t>
      </w:r>
    </w:p>
    <w:p w14:paraId="6C34832F" w14:textId="77777777" w:rsidR="003E7F8F" w:rsidRPr="00F96927" w:rsidRDefault="003E7F8F" w:rsidP="003E7F8F">
      <w:pPr>
        <w:spacing w:line="360" w:lineRule="auto"/>
        <w:rPr>
          <w:rFonts w:ascii="Arial" w:hAnsi="Arial"/>
          <w:b/>
          <w:sz w:val="22"/>
        </w:rPr>
      </w:pPr>
    </w:p>
    <w:p w14:paraId="35999F9E" w14:textId="77777777" w:rsidR="003E7F8F" w:rsidRPr="00F96927" w:rsidRDefault="003E7F8F" w:rsidP="003E7F8F">
      <w:pPr>
        <w:spacing w:line="360" w:lineRule="auto"/>
        <w:jc w:val="both"/>
        <w:rPr>
          <w:rFonts w:ascii="Arial" w:hAnsi="Arial" w:cs="Arial"/>
          <w:b/>
          <w:bCs/>
          <w:sz w:val="22"/>
          <w:szCs w:val="22"/>
        </w:rPr>
      </w:pPr>
      <w:r w:rsidRPr="00F96927">
        <w:rPr>
          <w:rFonts w:ascii="Arial" w:hAnsi="Arial" w:cs="Arial"/>
          <w:b/>
        </w:rPr>
        <w:t>Gladbeck</w:t>
      </w:r>
      <w:r w:rsidRPr="00F96927">
        <w:rPr>
          <w:rFonts w:cs="Arial"/>
          <w:b/>
        </w:rPr>
        <w:t xml:space="preserve"> – </w:t>
      </w:r>
      <w:r w:rsidRPr="00F96927">
        <w:rPr>
          <w:rFonts w:ascii="Arial" w:hAnsi="Arial" w:cs="Arial"/>
          <w:b/>
          <w:bCs/>
          <w:sz w:val="22"/>
          <w:szCs w:val="22"/>
        </w:rPr>
        <w:t>Einzelne Länderverordnungen fordern inzwischen nicht mehr nur für Gebäude einer bestimmten Höhe, sondern darüber hinaus z. B. für öffentliche Gebäude unabhängig von ihrer Geschossanzahl nichtbrennbare Dämmstoffe für den Fußbodenaufbau. Die DEUTSCHE ROCKWOOL bietet seit Jahren solche nichtbrennbaren Systeme aus Steinwolle für unterschiedlich hohe Belastungen und Anforderungen an. Jetzt neu im Markt ist das System „Floorrock Heat CP3“, eine Dämmplatte für die besonders effiziente Herstellung von Aufbauten mit Fußbodenheizung.</w:t>
      </w:r>
    </w:p>
    <w:p w14:paraId="618D4417" w14:textId="77777777" w:rsidR="003E7F8F" w:rsidRPr="00F96927" w:rsidRDefault="003E7F8F" w:rsidP="003E7F8F">
      <w:pPr>
        <w:pStyle w:val="Textkrper3"/>
        <w:rPr>
          <w:szCs w:val="22"/>
        </w:rPr>
      </w:pPr>
    </w:p>
    <w:p w14:paraId="037A2271" w14:textId="38B0FC01" w:rsidR="003E7F8F" w:rsidRPr="00F96927" w:rsidRDefault="003E7F8F" w:rsidP="003E7F8F">
      <w:pPr>
        <w:pStyle w:val="Textkrper3"/>
        <w:rPr>
          <w:rFonts w:cs="Arial"/>
          <w:szCs w:val="22"/>
        </w:rPr>
      </w:pPr>
      <w:r w:rsidRPr="00F96927">
        <w:rPr>
          <w:rFonts w:cs="Arial"/>
          <w:szCs w:val="22"/>
        </w:rPr>
        <w:t>Da Dämmplatten aus Steinwolle nicht auf Temperat</w:t>
      </w:r>
      <w:r w:rsidRPr="00F96927">
        <w:rPr>
          <w:rFonts w:cs="Arial"/>
        </w:rPr>
        <w:t>u</w:t>
      </w:r>
      <w:r w:rsidRPr="00F96927">
        <w:rPr>
          <w:rFonts w:cs="Arial"/>
          <w:szCs w:val="22"/>
        </w:rPr>
        <w:t>rschwankungen reagieren, wie sie durch den Betrieb einer Fußbodenheizung entstehen können, genießen die Produkte der Familie „Floorrock“ das Vertrauen der Estrichleger. Die offenporige Struktur und das sehr gute Federungsvermögen der Steinwolle sorgen dafür, dass Luft- und Trittschall optimal absorbiert werden. Selbst bei einem sehr nied</w:t>
      </w:r>
      <w:r w:rsidRPr="00F96927">
        <w:rPr>
          <w:rFonts w:cs="Arial"/>
        </w:rPr>
        <w:t>ri</w:t>
      </w:r>
      <w:r w:rsidRPr="00F96927">
        <w:rPr>
          <w:rFonts w:cs="Arial"/>
          <w:szCs w:val="22"/>
        </w:rPr>
        <w:t>gen F</w:t>
      </w:r>
      <w:r w:rsidRPr="00F96927">
        <w:rPr>
          <w:rFonts w:cs="Arial"/>
        </w:rPr>
        <w:t>u</w:t>
      </w:r>
      <w:r w:rsidRPr="00F96927">
        <w:rPr>
          <w:rFonts w:cs="Arial"/>
          <w:szCs w:val="22"/>
        </w:rPr>
        <w:t>ßbodenaufbau können mit „Floorrock“ Dämmplatten die Anforderungen der DIN 4109 sowie weitere Richtlinien z.</w:t>
      </w:r>
      <w:r w:rsidRPr="00F96927">
        <w:rPr>
          <w:rFonts w:cs="Arial"/>
        </w:rPr>
        <w:t xml:space="preserve"> </w:t>
      </w:r>
      <w:r w:rsidRPr="00F96927">
        <w:rPr>
          <w:rFonts w:cs="Arial"/>
          <w:szCs w:val="22"/>
        </w:rPr>
        <w:t xml:space="preserve">B. der DEGA und des VDI erfüllt werden. </w:t>
      </w:r>
    </w:p>
    <w:p w14:paraId="7F87F4BB" w14:textId="77777777" w:rsidR="003E7F8F" w:rsidRPr="00F96927" w:rsidRDefault="003E7F8F" w:rsidP="003E7F8F">
      <w:pPr>
        <w:pStyle w:val="Textkrper3"/>
        <w:widowControl w:val="0"/>
        <w:rPr>
          <w:rFonts w:cs="Arial"/>
          <w:szCs w:val="22"/>
        </w:rPr>
      </w:pPr>
    </w:p>
    <w:p w14:paraId="1DC4A62B" w14:textId="77777777" w:rsidR="003E7F8F" w:rsidRPr="00F96927" w:rsidRDefault="003E7F8F" w:rsidP="003E7F8F">
      <w:pPr>
        <w:pStyle w:val="Textkrper3"/>
        <w:widowControl w:val="0"/>
        <w:rPr>
          <w:rFonts w:cs="Arial"/>
          <w:b/>
          <w:bCs/>
        </w:rPr>
      </w:pPr>
      <w:r w:rsidRPr="00F96927">
        <w:rPr>
          <w:rFonts w:cs="Arial"/>
          <w:b/>
          <w:bCs/>
        </w:rPr>
        <w:t>Aus drei mach eins</w:t>
      </w:r>
    </w:p>
    <w:p w14:paraId="1C277965" w14:textId="3FBBE6C6" w:rsidR="003E7F8F" w:rsidRPr="00F96927" w:rsidRDefault="003E7F8F" w:rsidP="003E7F8F">
      <w:pPr>
        <w:widowControl w:val="0"/>
        <w:autoSpaceDE w:val="0"/>
        <w:autoSpaceDN w:val="0"/>
        <w:adjustRightInd w:val="0"/>
        <w:spacing w:line="360" w:lineRule="auto"/>
        <w:jc w:val="both"/>
        <w:rPr>
          <w:rFonts w:ascii="Arial" w:hAnsi="Arial" w:cs="Arial"/>
          <w:sz w:val="22"/>
          <w:szCs w:val="22"/>
        </w:rPr>
      </w:pPr>
      <w:r w:rsidRPr="00F96927">
        <w:rPr>
          <w:rFonts w:ascii="Arial" w:hAnsi="Arial" w:cs="Arial"/>
          <w:sz w:val="22"/>
          <w:szCs w:val="22"/>
        </w:rPr>
        <w:t xml:space="preserve">Die neue „Floorrock Heat CP3“ ist ein nichtbrennbares Verbundprodukt A2-s1, d0 und belastbar für Nutzlasten bis 5 kN/m² und Einzellasten bis 4 kN. „Sie ist damit das ideale Kernstück für eine Konstruktion von Flächenheizungen mit Anforderungen an die Nichtbrennbarkeit“, erklärt Produktmanager Matthias Becker. „Trittschalldämmung, Abdichtung und Befestigungslage für die Heizungsrohre werden in </w:t>
      </w:r>
      <w:r w:rsidR="00D605B4">
        <w:rPr>
          <w:rFonts w:ascii="Arial" w:hAnsi="Arial" w:cs="Arial"/>
          <w:sz w:val="22"/>
          <w:szCs w:val="22"/>
        </w:rPr>
        <w:t>wenigen</w:t>
      </w:r>
      <w:r w:rsidRPr="00F96927">
        <w:rPr>
          <w:rFonts w:ascii="Arial" w:hAnsi="Arial" w:cs="Arial"/>
          <w:sz w:val="22"/>
          <w:szCs w:val="22"/>
        </w:rPr>
        <w:t xml:space="preserve"> Arbeitsg</w:t>
      </w:r>
      <w:r w:rsidR="00D605B4">
        <w:rPr>
          <w:rFonts w:ascii="Arial" w:hAnsi="Arial" w:cs="Arial"/>
          <w:sz w:val="22"/>
          <w:szCs w:val="22"/>
        </w:rPr>
        <w:t>ä</w:t>
      </w:r>
      <w:r w:rsidRPr="00F96927">
        <w:rPr>
          <w:rFonts w:ascii="Arial" w:hAnsi="Arial" w:cs="Arial"/>
          <w:sz w:val="22"/>
          <w:szCs w:val="22"/>
        </w:rPr>
        <w:t>ng</w:t>
      </w:r>
      <w:r w:rsidR="00D605B4">
        <w:rPr>
          <w:rFonts w:ascii="Arial" w:hAnsi="Arial" w:cs="Arial"/>
          <w:sz w:val="22"/>
          <w:szCs w:val="22"/>
        </w:rPr>
        <w:t>en</w:t>
      </w:r>
      <w:r w:rsidRPr="00F96927">
        <w:rPr>
          <w:rFonts w:ascii="Arial" w:hAnsi="Arial" w:cs="Arial"/>
          <w:sz w:val="22"/>
          <w:szCs w:val="22"/>
        </w:rPr>
        <w:t xml:space="preserve"> verlegt. Das passt in die Zeit, denn ein schneller Baufortschritt ist gefragt.“ </w:t>
      </w:r>
      <w:r w:rsidRPr="00F96927">
        <w:rPr>
          <w:rFonts w:ascii="Arial" w:hAnsi="Arial" w:cs="Arial"/>
          <w:sz w:val="22"/>
          <w:szCs w:val="22"/>
        </w:rPr>
        <w:lastRenderedPageBreak/>
        <w:t>Lieferbar sind Platten mit einer Dämmstoffdicke von 20 bis 50 mm.</w:t>
      </w:r>
    </w:p>
    <w:p w14:paraId="3168CCE4" w14:textId="77777777" w:rsidR="003E7F8F" w:rsidRPr="00F96927" w:rsidRDefault="003E7F8F" w:rsidP="003E7F8F">
      <w:pPr>
        <w:autoSpaceDE w:val="0"/>
        <w:autoSpaceDN w:val="0"/>
        <w:adjustRightInd w:val="0"/>
        <w:spacing w:line="360" w:lineRule="auto"/>
        <w:jc w:val="both"/>
        <w:rPr>
          <w:rFonts w:ascii="Arial" w:hAnsi="Arial" w:cs="Arial"/>
          <w:sz w:val="22"/>
          <w:szCs w:val="22"/>
        </w:rPr>
      </w:pPr>
    </w:p>
    <w:p w14:paraId="1C891F52" w14:textId="77777777" w:rsidR="003E7F8F" w:rsidRPr="00F96927" w:rsidRDefault="003E7F8F" w:rsidP="003E7F8F">
      <w:pPr>
        <w:pStyle w:val="Textkrper3"/>
        <w:widowControl w:val="0"/>
        <w:rPr>
          <w:rFonts w:cs="Arial"/>
          <w:b/>
          <w:szCs w:val="22"/>
        </w:rPr>
      </w:pPr>
      <w:r w:rsidRPr="00F96927">
        <w:rPr>
          <w:rFonts w:cs="Arial"/>
          <w:b/>
          <w:szCs w:val="22"/>
        </w:rPr>
        <w:t>Fußbodenheizung schnell und sicher verlegt</w:t>
      </w:r>
    </w:p>
    <w:p w14:paraId="5383541F" w14:textId="0449B8B1" w:rsidR="003E7F8F" w:rsidRPr="00F96927" w:rsidRDefault="003E7F8F" w:rsidP="003E7F8F">
      <w:pPr>
        <w:spacing w:line="360" w:lineRule="auto"/>
        <w:jc w:val="both"/>
        <w:rPr>
          <w:rFonts w:ascii="Arial" w:hAnsi="Arial" w:cs="Arial"/>
          <w:sz w:val="22"/>
          <w:szCs w:val="22"/>
        </w:rPr>
      </w:pPr>
      <w:r w:rsidRPr="00F96927">
        <w:rPr>
          <w:rFonts w:ascii="Arial" w:hAnsi="Arial" w:cs="Arial"/>
          <w:sz w:val="22"/>
          <w:szCs w:val="22"/>
        </w:rPr>
        <w:t>Die Steinwolle-Dämmung der „Floorrock Heat CP3“ wird mit einer gitterverstärkten Abdichtungslage durch On-line-Verklebung so fest verbunden, dass eine stabile Grundlage für die Befestigung flexibler Heizungsrohre mittels Rohrclipsen entsteht. Die Abdichtungslage schützt die Dämmung gemäß DIN 18560 vor dem Eindringen von Estrichanmachwasser. Möglich ist die Kombination von „Floorrock Heat CP3“ mit Zementestrichen CT und Calziumsulfatestrichen CA nach DIN 18560.</w:t>
      </w:r>
    </w:p>
    <w:p w14:paraId="703F001A" w14:textId="77777777" w:rsidR="003E7F8F" w:rsidRPr="00F96927" w:rsidRDefault="003E7F8F" w:rsidP="003E7F8F">
      <w:pPr>
        <w:pStyle w:val="Textkrper3"/>
        <w:rPr>
          <w:rFonts w:cs="Arial"/>
          <w:szCs w:val="22"/>
        </w:rPr>
      </w:pPr>
    </w:p>
    <w:p w14:paraId="3BF3D34A" w14:textId="2B63AA8B" w:rsidR="003E7F8F" w:rsidRPr="00F96927" w:rsidRDefault="003E7F8F" w:rsidP="003E7F8F">
      <w:pPr>
        <w:pStyle w:val="Textkrper3"/>
        <w:rPr>
          <w:rFonts w:cs="Arial"/>
          <w:szCs w:val="22"/>
        </w:rPr>
      </w:pPr>
      <w:r w:rsidRPr="00F96927">
        <w:rPr>
          <w:rFonts w:cs="Arial"/>
          <w:szCs w:val="22"/>
        </w:rPr>
        <w:t xml:space="preserve">„Floorrock Heat CP3“ Verbundplatten werden stumpf gestoßen und vorzugsweise mit Kreuzfuge verlegt. Fugen können mit Klebebändern wie „RockTect Twinline“ abgedichtet werden. Die Spezialkaschierung der Platten ist mit einem 5 x 5 cm Raster bedruckt, was die Verlegung der Rohre mit den korrekten Abständen gemäß DIN EN 1264 vereinfacht. Zum Höhenausgleich unter schwimmendem Estrich ist die Verlegung der druckfesten Ausgleichsdämmplatte „Floorrock Therm“ unter der „Floorrock Heat CP3“ möglich. </w:t>
      </w:r>
    </w:p>
    <w:p w14:paraId="13FDA2D0" w14:textId="77777777" w:rsidR="003E7F8F" w:rsidRPr="00F96927" w:rsidRDefault="003E7F8F" w:rsidP="003E7F8F">
      <w:pPr>
        <w:pStyle w:val="Textkrper3"/>
        <w:rPr>
          <w:rFonts w:cs="Arial"/>
          <w:szCs w:val="22"/>
        </w:rPr>
      </w:pPr>
    </w:p>
    <w:p w14:paraId="045BD2BE" w14:textId="77777777" w:rsidR="003E7F8F" w:rsidRPr="00F96927" w:rsidRDefault="003E7F8F" w:rsidP="003E7F8F">
      <w:pPr>
        <w:spacing w:line="360" w:lineRule="auto"/>
        <w:jc w:val="both"/>
        <w:rPr>
          <w:rFonts w:ascii="Arial" w:hAnsi="Arial" w:cs="Arial"/>
          <w:b/>
          <w:bCs/>
          <w:sz w:val="22"/>
          <w:szCs w:val="22"/>
        </w:rPr>
      </w:pPr>
      <w:r w:rsidRPr="00F96927">
        <w:rPr>
          <w:rFonts w:ascii="Arial" w:hAnsi="Arial" w:cs="Arial"/>
          <w:b/>
          <w:bCs/>
          <w:sz w:val="22"/>
          <w:szCs w:val="22"/>
        </w:rPr>
        <w:t xml:space="preserve">Befestigung mit Rohrclipsen </w:t>
      </w:r>
    </w:p>
    <w:p w14:paraId="51B079F2" w14:textId="77777777" w:rsidR="003E7F8F" w:rsidRDefault="003E7F8F" w:rsidP="003E7F8F">
      <w:pPr>
        <w:spacing w:line="360" w:lineRule="auto"/>
        <w:jc w:val="both"/>
        <w:rPr>
          <w:rFonts w:ascii="Arial" w:hAnsi="Arial" w:cs="Arial"/>
          <w:sz w:val="22"/>
          <w:szCs w:val="22"/>
        </w:rPr>
      </w:pPr>
      <w:r w:rsidRPr="00F96927">
        <w:rPr>
          <w:rFonts w:ascii="Arial" w:hAnsi="Arial" w:cs="Arial"/>
          <w:sz w:val="22"/>
          <w:szCs w:val="22"/>
        </w:rPr>
        <w:t xml:space="preserve">Die Heizungsrohre werden einfach mit Rohrclipsen befestigt. Das mit einem Glasgitter verstärkte Spezialvlies auf der Oberseite der Verbundplatten ist fest mit der Dämmung verbunden und hält die Rohrclipse in Position. Haftzug- und Ausreißversuche haben dies bestätigt. Beim Einsatz von Fließestrichen wird empfohlen, eine dünne, wenn möglich transparente PE-Folie zu verlegen, so bleibt das Raster als Hilfsmarkierung für die Verlegung der Heizungsrohre weiterhin sichtbar. Es können annährend alle gängigen Rohrclipse verwendet werden. Sie sollten ausreichend stabil sein und eine maximale Eindringtiefe von 20 mm nicht überschreiten. </w:t>
      </w:r>
    </w:p>
    <w:p w14:paraId="0959468D" w14:textId="77777777" w:rsidR="00D42068" w:rsidRDefault="00D42068" w:rsidP="003E7F8F">
      <w:pPr>
        <w:spacing w:line="360" w:lineRule="auto"/>
        <w:jc w:val="both"/>
        <w:rPr>
          <w:rFonts w:ascii="Arial" w:hAnsi="Arial" w:cs="Arial"/>
          <w:sz w:val="22"/>
          <w:szCs w:val="22"/>
        </w:rPr>
      </w:pPr>
    </w:p>
    <w:p w14:paraId="4C31D0BD" w14:textId="2CDB8ECE" w:rsidR="00D42068" w:rsidRDefault="004A586B" w:rsidP="00097E33">
      <w:pPr>
        <w:widowControl w:val="0"/>
        <w:spacing w:line="360" w:lineRule="auto"/>
        <w:jc w:val="both"/>
        <w:rPr>
          <w:rFonts w:ascii="Arial" w:hAnsi="Arial" w:cs="Arial"/>
          <w:b/>
          <w:bCs/>
          <w:sz w:val="22"/>
          <w:szCs w:val="22"/>
        </w:rPr>
      </w:pPr>
      <w:r>
        <w:rPr>
          <w:rFonts w:ascii="Arial" w:hAnsi="Arial" w:cs="Arial"/>
          <w:b/>
          <w:bCs/>
          <w:sz w:val="22"/>
          <w:szCs w:val="22"/>
        </w:rPr>
        <w:t>Randdämmstreifen</w:t>
      </w:r>
      <w:r w:rsidR="00D42068">
        <w:rPr>
          <w:rFonts w:ascii="Arial" w:hAnsi="Arial" w:cs="Arial"/>
          <w:b/>
          <w:bCs/>
          <w:sz w:val="22"/>
          <w:szCs w:val="22"/>
        </w:rPr>
        <w:t xml:space="preserve"> </w:t>
      </w:r>
      <w:r>
        <w:rPr>
          <w:rFonts w:ascii="Arial" w:hAnsi="Arial" w:cs="Arial"/>
          <w:b/>
          <w:bCs/>
          <w:sz w:val="22"/>
          <w:szCs w:val="22"/>
        </w:rPr>
        <w:t>„</w:t>
      </w:r>
      <w:r w:rsidR="00D42068">
        <w:rPr>
          <w:rFonts w:ascii="Arial" w:hAnsi="Arial" w:cs="Arial"/>
          <w:b/>
          <w:bCs/>
          <w:sz w:val="22"/>
          <w:szCs w:val="22"/>
        </w:rPr>
        <w:t>Floorrock RST Plus</w:t>
      </w:r>
      <w:r>
        <w:rPr>
          <w:rFonts w:ascii="Arial" w:hAnsi="Arial" w:cs="Arial"/>
          <w:b/>
          <w:bCs/>
          <w:sz w:val="22"/>
          <w:szCs w:val="22"/>
        </w:rPr>
        <w:t>“</w:t>
      </w:r>
    </w:p>
    <w:p w14:paraId="5938F8DC" w14:textId="3A7D2273" w:rsidR="00D42068" w:rsidRPr="00D42068" w:rsidRDefault="00D42068" w:rsidP="00097E33">
      <w:pPr>
        <w:widowControl w:val="0"/>
        <w:spacing w:line="360" w:lineRule="auto"/>
        <w:jc w:val="both"/>
        <w:rPr>
          <w:rFonts w:ascii="Arial" w:hAnsi="Arial" w:cs="Arial"/>
          <w:sz w:val="22"/>
          <w:szCs w:val="22"/>
        </w:rPr>
      </w:pPr>
      <w:r>
        <w:rPr>
          <w:rFonts w:ascii="Arial" w:hAnsi="Arial" w:cs="Arial"/>
          <w:sz w:val="22"/>
          <w:szCs w:val="22"/>
        </w:rPr>
        <w:t xml:space="preserve">Für einen sicheren und schnellen Anschluss an aufgehende Bauteile </w:t>
      </w:r>
      <w:r w:rsidR="00265142">
        <w:rPr>
          <w:rFonts w:ascii="Arial" w:hAnsi="Arial" w:cs="Arial"/>
          <w:sz w:val="22"/>
          <w:szCs w:val="22"/>
        </w:rPr>
        <w:t xml:space="preserve">hat </w:t>
      </w:r>
      <w:r w:rsidR="00265142">
        <w:rPr>
          <w:rFonts w:ascii="Arial" w:hAnsi="Arial" w:cs="Arial"/>
          <w:sz w:val="22"/>
          <w:szCs w:val="22"/>
        </w:rPr>
        <w:lastRenderedPageBreak/>
        <w:t xml:space="preserve">ROCKWOOL den </w:t>
      </w:r>
      <w:r w:rsidR="004A586B">
        <w:rPr>
          <w:rFonts w:ascii="Arial" w:hAnsi="Arial" w:cs="Arial"/>
          <w:sz w:val="22"/>
          <w:szCs w:val="22"/>
        </w:rPr>
        <w:t>„</w:t>
      </w:r>
      <w:r w:rsidR="00265142">
        <w:rPr>
          <w:rFonts w:ascii="Arial" w:hAnsi="Arial" w:cs="Arial"/>
          <w:sz w:val="22"/>
          <w:szCs w:val="22"/>
        </w:rPr>
        <w:t>Floorrock RST Plus</w:t>
      </w:r>
      <w:r w:rsidR="004A586B">
        <w:rPr>
          <w:rFonts w:ascii="Arial" w:hAnsi="Arial" w:cs="Arial"/>
          <w:sz w:val="22"/>
          <w:szCs w:val="22"/>
        </w:rPr>
        <w:t>“</w:t>
      </w:r>
      <w:r w:rsidR="00265142">
        <w:rPr>
          <w:rFonts w:ascii="Arial" w:hAnsi="Arial" w:cs="Arial"/>
          <w:sz w:val="22"/>
          <w:szCs w:val="22"/>
        </w:rPr>
        <w:t>, einen Ra</w:t>
      </w:r>
      <w:r w:rsidR="001B7996">
        <w:rPr>
          <w:rFonts w:ascii="Arial" w:hAnsi="Arial" w:cs="Arial"/>
          <w:sz w:val="22"/>
          <w:szCs w:val="22"/>
        </w:rPr>
        <w:t>n</w:t>
      </w:r>
      <w:r w:rsidR="00265142">
        <w:rPr>
          <w:rFonts w:ascii="Arial" w:hAnsi="Arial" w:cs="Arial"/>
          <w:sz w:val="22"/>
          <w:szCs w:val="22"/>
        </w:rPr>
        <w:t>ddämmstreifen mit Folienlasche</w:t>
      </w:r>
      <w:r w:rsidR="004A586B">
        <w:rPr>
          <w:rFonts w:ascii="Arial" w:hAnsi="Arial" w:cs="Arial"/>
          <w:sz w:val="22"/>
          <w:szCs w:val="22"/>
        </w:rPr>
        <w:t>,</w:t>
      </w:r>
      <w:r w:rsidR="00265142">
        <w:rPr>
          <w:rFonts w:ascii="Arial" w:hAnsi="Arial" w:cs="Arial"/>
          <w:sz w:val="22"/>
          <w:szCs w:val="22"/>
        </w:rPr>
        <w:t xml:space="preserve"> entwickelt. </w:t>
      </w:r>
      <w:r w:rsidR="004A586B">
        <w:rPr>
          <w:rFonts w:ascii="Arial" w:hAnsi="Arial" w:cs="Arial"/>
          <w:sz w:val="22"/>
          <w:szCs w:val="22"/>
        </w:rPr>
        <w:t>Er</w:t>
      </w:r>
      <w:r w:rsidR="00265142">
        <w:rPr>
          <w:rFonts w:ascii="Arial" w:hAnsi="Arial" w:cs="Arial"/>
          <w:sz w:val="22"/>
          <w:szCs w:val="22"/>
        </w:rPr>
        <w:t xml:space="preserve"> wird vor der </w:t>
      </w:r>
      <w:r w:rsidR="001B7996">
        <w:rPr>
          <w:rFonts w:ascii="Arial" w:hAnsi="Arial" w:cs="Arial"/>
          <w:sz w:val="22"/>
          <w:szCs w:val="22"/>
        </w:rPr>
        <w:t>T</w:t>
      </w:r>
      <w:r w:rsidR="00265142">
        <w:rPr>
          <w:rFonts w:ascii="Arial" w:hAnsi="Arial" w:cs="Arial"/>
          <w:sz w:val="22"/>
          <w:szCs w:val="22"/>
        </w:rPr>
        <w:t xml:space="preserve">rittschalldämmung an </w:t>
      </w:r>
      <w:r w:rsidR="002D6683">
        <w:rPr>
          <w:rFonts w:ascii="Arial" w:hAnsi="Arial" w:cs="Arial"/>
          <w:sz w:val="22"/>
          <w:szCs w:val="22"/>
        </w:rPr>
        <w:t xml:space="preserve">Wände, Stützen und sonstige </w:t>
      </w:r>
      <w:r w:rsidR="001B7996">
        <w:rPr>
          <w:rFonts w:ascii="Arial" w:hAnsi="Arial" w:cs="Arial"/>
          <w:sz w:val="22"/>
          <w:szCs w:val="22"/>
        </w:rPr>
        <w:t>aufgehende</w:t>
      </w:r>
      <w:r w:rsidR="002D6683">
        <w:rPr>
          <w:rFonts w:ascii="Arial" w:hAnsi="Arial" w:cs="Arial"/>
          <w:sz w:val="22"/>
          <w:szCs w:val="22"/>
        </w:rPr>
        <w:t xml:space="preserve"> Bauteile gestellt</w:t>
      </w:r>
      <w:r w:rsidR="00291709">
        <w:rPr>
          <w:rFonts w:ascii="Arial" w:hAnsi="Arial" w:cs="Arial"/>
          <w:sz w:val="22"/>
          <w:szCs w:val="22"/>
        </w:rPr>
        <w:t>.</w:t>
      </w:r>
      <w:r w:rsidR="002D6683">
        <w:rPr>
          <w:rFonts w:ascii="Arial" w:hAnsi="Arial" w:cs="Arial"/>
          <w:sz w:val="22"/>
          <w:szCs w:val="22"/>
        </w:rPr>
        <w:t xml:space="preserve"> </w:t>
      </w:r>
      <w:r w:rsidR="00291709">
        <w:rPr>
          <w:rFonts w:ascii="Arial" w:hAnsi="Arial" w:cs="Arial"/>
          <w:sz w:val="22"/>
          <w:szCs w:val="22"/>
        </w:rPr>
        <w:t>Seine</w:t>
      </w:r>
      <w:r w:rsidR="002D6683">
        <w:rPr>
          <w:rFonts w:ascii="Arial" w:hAnsi="Arial" w:cs="Arial"/>
          <w:sz w:val="22"/>
          <w:szCs w:val="22"/>
        </w:rPr>
        <w:t xml:space="preserve"> Folienlasche </w:t>
      </w:r>
      <w:r w:rsidR="00AE1854">
        <w:rPr>
          <w:rFonts w:ascii="Arial" w:hAnsi="Arial" w:cs="Arial"/>
          <w:sz w:val="22"/>
          <w:szCs w:val="22"/>
        </w:rPr>
        <w:t xml:space="preserve">wird </w:t>
      </w:r>
      <w:r w:rsidR="002D6683">
        <w:rPr>
          <w:rFonts w:ascii="Arial" w:hAnsi="Arial" w:cs="Arial"/>
          <w:sz w:val="22"/>
          <w:szCs w:val="22"/>
        </w:rPr>
        <w:t>über die</w:t>
      </w:r>
      <w:r w:rsidR="008042AB">
        <w:rPr>
          <w:rFonts w:ascii="Arial" w:hAnsi="Arial" w:cs="Arial"/>
          <w:sz w:val="22"/>
          <w:szCs w:val="22"/>
        </w:rPr>
        <w:t xml:space="preserve"> Abdichtungslage der</w:t>
      </w:r>
      <w:r w:rsidR="002D6683">
        <w:rPr>
          <w:rFonts w:ascii="Arial" w:hAnsi="Arial" w:cs="Arial"/>
          <w:sz w:val="22"/>
          <w:szCs w:val="22"/>
        </w:rPr>
        <w:t xml:space="preserve"> </w:t>
      </w:r>
      <w:r w:rsidR="001B7996">
        <w:rPr>
          <w:rFonts w:ascii="Arial" w:hAnsi="Arial" w:cs="Arial"/>
          <w:sz w:val="22"/>
          <w:szCs w:val="22"/>
        </w:rPr>
        <w:t>T</w:t>
      </w:r>
      <w:r w:rsidR="002D6683">
        <w:rPr>
          <w:rFonts w:ascii="Arial" w:hAnsi="Arial" w:cs="Arial"/>
          <w:sz w:val="22"/>
          <w:szCs w:val="22"/>
        </w:rPr>
        <w:t>r</w:t>
      </w:r>
      <w:r w:rsidR="001B7996">
        <w:rPr>
          <w:rFonts w:ascii="Arial" w:hAnsi="Arial" w:cs="Arial"/>
          <w:sz w:val="22"/>
          <w:szCs w:val="22"/>
        </w:rPr>
        <w:t>i</w:t>
      </w:r>
      <w:r w:rsidR="002D6683">
        <w:rPr>
          <w:rFonts w:ascii="Arial" w:hAnsi="Arial" w:cs="Arial"/>
          <w:sz w:val="22"/>
          <w:szCs w:val="22"/>
        </w:rPr>
        <w:t xml:space="preserve">ttschalldämmung gelegt. </w:t>
      </w:r>
      <w:r w:rsidR="00291709">
        <w:rPr>
          <w:rFonts w:ascii="Arial" w:hAnsi="Arial" w:cs="Arial"/>
          <w:sz w:val="22"/>
          <w:szCs w:val="22"/>
        </w:rPr>
        <w:t>Auf</w:t>
      </w:r>
      <w:r w:rsidR="002D6683">
        <w:rPr>
          <w:rFonts w:ascii="Arial" w:hAnsi="Arial" w:cs="Arial"/>
          <w:sz w:val="22"/>
          <w:szCs w:val="22"/>
        </w:rPr>
        <w:t xml:space="preserve"> der </w:t>
      </w:r>
      <w:r w:rsidR="004A586B">
        <w:rPr>
          <w:rFonts w:ascii="Arial" w:hAnsi="Arial" w:cs="Arial"/>
          <w:sz w:val="22"/>
          <w:szCs w:val="22"/>
        </w:rPr>
        <w:t>„</w:t>
      </w:r>
      <w:r w:rsidR="002D6683">
        <w:rPr>
          <w:rFonts w:ascii="Arial" w:hAnsi="Arial" w:cs="Arial"/>
          <w:sz w:val="22"/>
          <w:szCs w:val="22"/>
        </w:rPr>
        <w:t>Floorrock Heat CP3</w:t>
      </w:r>
      <w:r w:rsidR="004A586B">
        <w:rPr>
          <w:rFonts w:ascii="Arial" w:hAnsi="Arial" w:cs="Arial"/>
          <w:sz w:val="22"/>
          <w:szCs w:val="22"/>
        </w:rPr>
        <w:t>“</w:t>
      </w:r>
      <w:r w:rsidR="002D6683">
        <w:rPr>
          <w:rFonts w:ascii="Arial" w:hAnsi="Arial" w:cs="Arial"/>
          <w:sz w:val="22"/>
          <w:szCs w:val="22"/>
        </w:rPr>
        <w:t xml:space="preserve"> kann </w:t>
      </w:r>
      <w:r w:rsidR="00291709">
        <w:rPr>
          <w:rFonts w:ascii="Arial" w:hAnsi="Arial" w:cs="Arial"/>
          <w:sz w:val="22"/>
          <w:szCs w:val="22"/>
        </w:rPr>
        <w:t>sie</w:t>
      </w:r>
      <w:r w:rsidR="002D6683">
        <w:rPr>
          <w:rFonts w:ascii="Arial" w:hAnsi="Arial" w:cs="Arial"/>
          <w:sz w:val="22"/>
          <w:szCs w:val="22"/>
        </w:rPr>
        <w:t xml:space="preserve"> </w:t>
      </w:r>
      <w:r w:rsidR="00105A8B">
        <w:rPr>
          <w:rFonts w:ascii="Arial" w:hAnsi="Arial" w:cs="Arial"/>
          <w:sz w:val="22"/>
          <w:szCs w:val="22"/>
        </w:rPr>
        <w:t xml:space="preserve">direkt mit einem </w:t>
      </w:r>
      <w:r w:rsidR="001B7996">
        <w:rPr>
          <w:rFonts w:ascii="Arial" w:hAnsi="Arial" w:cs="Arial"/>
          <w:sz w:val="22"/>
          <w:szCs w:val="22"/>
        </w:rPr>
        <w:t>geeigneten</w:t>
      </w:r>
      <w:r w:rsidR="00105A8B">
        <w:rPr>
          <w:rFonts w:ascii="Arial" w:hAnsi="Arial" w:cs="Arial"/>
          <w:sz w:val="22"/>
          <w:szCs w:val="22"/>
        </w:rPr>
        <w:t xml:space="preserve"> Klebeband</w:t>
      </w:r>
      <w:r w:rsidR="004A586B">
        <w:rPr>
          <w:rFonts w:ascii="Arial" w:hAnsi="Arial" w:cs="Arial"/>
          <w:sz w:val="22"/>
          <w:szCs w:val="22"/>
        </w:rPr>
        <w:t>,</w:t>
      </w:r>
      <w:r w:rsidR="00105A8B">
        <w:rPr>
          <w:rFonts w:ascii="Arial" w:hAnsi="Arial" w:cs="Arial"/>
          <w:sz w:val="22"/>
          <w:szCs w:val="22"/>
        </w:rPr>
        <w:t xml:space="preserve"> z.</w:t>
      </w:r>
      <w:r w:rsidR="00291709">
        <w:rPr>
          <w:rFonts w:ascii="Arial" w:hAnsi="Arial" w:cs="Arial"/>
          <w:sz w:val="22"/>
          <w:szCs w:val="22"/>
        </w:rPr>
        <w:t xml:space="preserve"> </w:t>
      </w:r>
      <w:r w:rsidR="00105A8B">
        <w:rPr>
          <w:rFonts w:ascii="Arial" w:hAnsi="Arial" w:cs="Arial"/>
          <w:sz w:val="22"/>
          <w:szCs w:val="22"/>
        </w:rPr>
        <w:t xml:space="preserve">B. dem </w:t>
      </w:r>
      <w:r w:rsidR="004A586B">
        <w:rPr>
          <w:rFonts w:ascii="Arial" w:hAnsi="Arial" w:cs="Arial"/>
          <w:sz w:val="22"/>
          <w:szCs w:val="22"/>
        </w:rPr>
        <w:t>„</w:t>
      </w:r>
      <w:r w:rsidR="00105A8B">
        <w:rPr>
          <w:rFonts w:ascii="Arial" w:hAnsi="Arial" w:cs="Arial"/>
          <w:sz w:val="22"/>
          <w:szCs w:val="22"/>
        </w:rPr>
        <w:t>RockTect Twinline</w:t>
      </w:r>
      <w:r w:rsidR="004A586B">
        <w:rPr>
          <w:rFonts w:ascii="Arial" w:hAnsi="Arial" w:cs="Arial"/>
          <w:sz w:val="22"/>
          <w:szCs w:val="22"/>
        </w:rPr>
        <w:t>“,</w:t>
      </w:r>
      <w:r w:rsidR="00105A8B">
        <w:rPr>
          <w:rFonts w:ascii="Arial" w:hAnsi="Arial" w:cs="Arial"/>
          <w:sz w:val="22"/>
          <w:szCs w:val="22"/>
        </w:rPr>
        <w:t xml:space="preserve"> verklebt werden. Bei Zementestrichen ist auch eine lose Überlappung möglich. Der </w:t>
      </w:r>
      <w:r w:rsidR="004A586B">
        <w:rPr>
          <w:rFonts w:ascii="Arial" w:hAnsi="Arial" w:cs="Arial"/>
          <w:sz w:val="22"/>
          <w:szCs w:val="22"/>
        </w:rPr>
        <w:t>„</w:t>
      </w:r>
      <w:r w:rsidR="00105A8B">
        <w:rPr>
          <w:rFonts w:ascii="Arial" w:hAnsi="Arial" w:cs="Arial"/>
          <w:sz w:val="22"/>
          <w:szCs w:val="22"/>
        </w:rPr>
        <w:t>Floorrock RST Plus</w:t>
      </w:r>
      <w:r w:rsidR="004A586B">
        <w:rPr>
          <w:rFonts w:ascii="Arial" w:hAnsi="Arial" w:cs="Arial"/>
          <w:sz w:val="22"/>
          <w:szCs w:val="22"/>
        </w:rPr>
        <w:t>“</w:t>
      </w:r>
      <w:r w:rsidR="00105A8B">
        <w:rPr>
          <w:rFonts w:ascii="Arial" w:hAnsi="Arial" w:cs="Arial"/>
          <w:sz w:val="22"/>
          <w:szCs w:val="22"/>
        </w:rPr>
        <w:t xml:space="preserve"> wird als </w:t>
      </w:r>
      <w:r w:rsidR="004A586B">
        <w:rPr>
          <w:rFonts w:ascii="Arial" w:hAnsi="Arial" w:cs="Arial"/>
          <w:sz w:val="22"/>
          <w:szCs w:val="22"/>
        </w:rPr>
        <w:t xml:space="preserve">zwei Meter langes </w:t>
      </w:r>
      <w:r w:rsidR="00F81B77">
        <w:rPr>
          <w:rFonts w:ascii="Arial" w:hAnsi="Arial" w:cs="Arial"/>
          <w:sz w:val="22"/>
          <w:szCs w:val="22"/>
        </w:rPr>
        <w:t>Faltelement mit seitlicher (vertikale</w:t>
      </w:r>
      <w:r w:rsidR="004A586B">
        <w:rPr>
          <w:rFonts w:ascii="Arial" w:hAnsi="Arial" w:cs="Arial"/>
          <w:sz w:val="22"/>
          <w:szCs w:val="22"/>
        </w:rPr>
        <w:t>r</w:t>
      </w:r>
      <w:r w:rsidR="00F81B77">
        <w:rPr>
          <w:rFonts w:ascii="Arial" w:hAnsi="Arial" w:cs="Arial"/>
          <w:sz w:val="22"/>
          <w:szCs w:val="22"/>
        </w:rPr>
        <w:t xml:space="preserve">) </w:t>
      </w:r>
      <w:r w:rsidR="008042AB">
        <w:rPr>
          <w:rFonts w:ascii="Arial" w:hAnsi="Arial" w:cs="Arial"/>
          <w:sz w:val="22"/>
          <w:szCs w:val="22"/>
        </w:rPr>
        <w:t>Folienü</w:t>
      </w:r>
      <w:r w:rsidR="00F81B77">
        <w:rPr>
          <w:rFonts w:ascii="Arial" w:hAnsi="Arial" w:cs="Arial"/>
          <w:sz w:val="22"/>
          <w:szCs w:val="22"/>
        </w:rPr>
        <w:t xml:space="preserve">berlappung geliefert. So ist </w:t>
      </w:r>
      <w:r w:rsidR="008042AB">
        <w:rPr>
          <w:rFonts w:ascii="Arial" w:hAnsi="Arial" w:cs="Arial"/>
          <w:sz w:val="22"/>
          <w:szCs w:val="22"/>
        </w:rPr>
        <w:t xml:space="preserve">bei fachgerechter Verlegung </w:t>
      </w:r>
      <w:r w:rsidR="00F81B77">
        <w:rPr>
          <w:rFonts w:ascii="Arial" w:hAnsi="Arial" w:cs="Arial"/>
          <w:sz w:val="22"/>
          <w:szCs w:val="22"/>
        </w:rPr>
        <w:t xml:space="preserve">ein </w:t>
      </w:r>
      <w:r w:rsidR="004A586B">
        <w:rPr>
          <w:rFonts w:ascii="Arial" w:hAnsi="Arial" w:cs="Arial"/>
          <w:sz w:val="22"/>
          <w:szCs w:val="22"/>
        </w:rPr>
        <w:t>Eindringen von Estrich</w:t>
      </w:r>
      <w:r w:rsidR="00F81B77">
        <w:rPr>
          <w:rFonts w:ascii="Arial" w:hAnsi="Arial" w:cs="Arial"/>
          <w:sz w:val="22"/>
          <w:szCs w:val="22"/>
        </w:rPr>
        <w:t xml:space="preserve"> weder i</w:t>
      </w:r>
      <w:r w:rsidR="008042AB">
        <w:rPr>
          <w:rFonts w:ascii="Arial" w:hAnsi="Arial" w:cs="Arial"/>
          <w:sz w:val="22"/>
          <w:szCs w:val="22"/>
        </w:rPr>
        <w:t>m</w:t>
      </w:r>
      <w:r w:rsidR="00F81B77">
        <w:rPr>
          <w:rFonts w:ascii="Arial" w:hAnsi="Arial" w:cs="Arial"/>
          <w:sz w:val="22"/>
          <w:szCs w:val="22"/>
        </w:rPr>
        <w:t xml:space="preserve"> horizontale</w:t>
      </w:r>
      <w:r w:rsidR="008042AB">
        <w:rPr>
          <w:rFonts w:ascii="Arial" w:hAnsi="Arial" w:cs="Arial"/>
          <w:sz w:val="22"/>
          <w:szCs w:val="22"/>
        </w:rPr>
        <w:t>n Überlappungsbereich zwischen Randstreifen und flächiger Abdichtungslage</w:t>
      </w:r>
      <w:r w:rsidR="00F81B77">
        <w:rPr>
          <w:rFonts w:ascii="Arial" w:hAnsi="Arial" w:cs="Arial"/>
          <w:sz w:val="22"/>
          <w:szCs w:val="22"/>
        </w:rPr>
        <w:t xml:space="preserve"> </w:t>
      </w:r>
      <w:r w:rsidR="001B7996">
        <w:rPr>
          <w:rFonts w:ascii="Arial" w:hAnsi="Arial" w:cs="Arial"/>
          <w:sz w:val="22"/>
          <w:szCs w:val="22"/>
        </w:rPr>
        <w:t xml:space="preserve">noch in </w:t>
      </w:r>
      <w:r w:rsidR="004A586B">
        <w:rPr>
          <w:rFonts w:ascii="Arial" w:hAnsi="Arial" w:cs="Arial"/>
          <w:sz w:val="22"/>
          <w:szCs w:val="22"/>
        </w:rPr>
        <w:t>die</w:t>
      </w:r>
      <w:r w:rsidR="001B7996">
        <w:rPr>
          <w:rFonts w:ascii="Arial" w:hAnsi="Arial" w:cs="Arial"/>
          <w:sz w:val="22"/>
          <w:szCs w:val="22"/>
        </w:rPr>
        <w:t xml:space="preserve"> vertikalen Stöße </w:t>
      </w:r>
      <w:r w:rsidR="004A586B">
        <w:rPr>
          <w:rFonts w:ascii="Arial" w:hAnsi="Arial" w:cs="Arial"/>
          <w:sz w:val="22"/>
          <w:szCs w:val="22"/>
        </w:rPr>
        <w:t xml:space="preserve">der Randdämmstreifen </w:t>
      </w:r>
      <w:r w:rsidR="001B7996">
        <w:rPr>
          <w:rFonts w:ascii="Arial" w:hAnsi="Arial" w:cs="Arial"/>
          <w:sz w:val="22"/>
          <w:szCs w:val="22"/>
        </w:rPr>
        <w:t>möglich.</w:t>
      </w:r>
      <w:r w:rsidR="002D74AA">
        <w:rPr>
          <w:rFonts w:ascii="Arial" w:hAnsi="Arial" w:cs="Arial"/>
          <w:sz w:val="22"/>
          <w:szCs w:val="22"/>
        </w:rPr>
        <w:t xml:space="preserve"> </w:t>
      </w:r>
      <w:r w:rsidR="004A586B">
        <w:rPr>
          <w:rFonts w:ascii="Arial" w:hAnsi="Arial" w:cs="Arial"/>
          <w:sz w:val="22"/>
          <w:szCs w:val="22"/>
        </w:rPr>
        <w:t>„</w:t>
      </w:r>
      <w:r w:rsidR="002D74AA">
        <w:rPr>
          <w:rFonts w:ascii="Arial" w:hAnsi="Arial" w:cs="Arial"/>
          <w:sz w:val="22"/>
          <w:szCs w:val="22"/>
        </w:rPr>
        <w:t>Floorrock RTS Plus</w:t>
      </w:r>
      <w:r w:rsidR="004A586B">
        <w:rPr>
          <w:rFonts w:ascii="Arial" w:hAnsi="Arial" w:cs="Arial"/>
          <w:sz w:val="22"/>
          <w:szCs w:val="22"/>
        </w:rPr>
        <w:t>“</w:t>
      </w:r>
      <w:r w:rsidR="002D74AA">
        <w:rPr>
          <w:rFonts w:ascii="Arial" w:hAnsi="Arial" w:cs="Arial"/>
          <w:sz w:val="22"/>
          <w:szCs w:val="22"/>
        </w:rPr>
        <w:t xml:space="preserve"> kann mit Trittschalldämmplatten </w:t>
      </w:r>
      <w:r w:rsidR="004A586B">
        <w:rPr>
          <w:rFonts w:ascii="Arial" w:hAnsi="Arial" w:cs="Arial"/>
          <w:sz w:val="22"/>
          <w:szCs w:val="22"/>
        </w:rPr>
        <w:t xml:space="preserve">in Dicken von </w:t>
      </w:r>
      <w:r w:rsidR="002D74AA">
        <w:rPr>
          <w:rFonts w:ascii="Arial" w:hAnsi="Arial" w:cs="Arial"/>
          <w:sz w:val="22"/>
          <w:szCs w:val="22"/>
        </w:rPr>
        <w:t xml:space="preserve">10 bis </w:t>
      </w:r>
      <w:r w:rsidR="00CC672F">
        <w:rPr>
          <w:rFonts w:ascii="Arial" w:hAnsi="Arial" w:cs="Arial"/>
          <w:sz w:val="22"/>
          <w:szCs w:val="22"/>
        </w:rPr>
        <w:t>50 mm kombiniert werden.</w:t>
      </w:r>
    </w:p>
    <w:p w14:paraId="7A431838" w14:textId="77777777" w:rsidR="003E7F8F" w:rsidRPr="00F96927" w:rsidRDefault="003E7F8F" w:rsidP="003E7F8F">
      <w:pPr>
        <w:spacing w:line="360" w:lineRule="auto"/>
        <w:jc w:val="both"/>
        <w:rPr>
          <w:rFonts w:ascii="Arial" w:hAnsi="Arial" w:cs="Arial"/>
          <w:sz w:val="22"/>
          <w:szCs w:val="22"/>
        </w:rPr>
      </w:pPr>
    </w:p>
    <w:p w14:paraId="7B051E57" w14:textId="44DCC8F6" w:rsidR="003E7F8F" w:rsidRPr="00990A16" w:rsidRDefault="003E7F8F" w:rsidP="003E7F8F">
      <w:pPr>
        <w:spacing w:line="360" w:lineRule="auto"/>
        <w:jc w:val="both"/>
        <w:rPr>
          <w:rFonts w:ascii="Arial" w:hAnsi="Arial" w:cs="Arial"/>
          <w:sz w:val="22"/>
          <w:szCs w:val="22"/>
        </w:rPr>
      </w:pPr>
      <w:r w:rsidRPr="00F96927">
        <w:rPr>
          <w:rFonts w:ascii="Arial" w:hAnsi="Arial" w:cs="Arial"/>
          <w:sz w:val="22"/>
          <w:szCs w:val="22"/>
        </w:rPr>
        <w:t xml:space="preserve">Mehr Informationen </w:t>
      </w:r>
      <w:r w:rsidR="00F1642E">
        <w:rPr>
          <w:rFonts w:ascii="Arial" w:hAnsi="Arial" w:cs="Arial"/>
          <w:sz w:val="22"/>
          <w:szCs w:val="22"/>
        </w:rPr>
        <w:t>zur „Floorrock Heat CP 3“</w:t>
      </w:r>
      <w:r w:rsidRPr="00F96927">
        <w:rPr>
          <w:rFonts w:ascii="Arial" w:hAnsi="Arial" w:cs="Arial"/>
          <w:sz w:val="22"/>
          <w:szCs w:val="22"/>
        </w:rPr>
        <w:t xml:space="preserve"> und zu</w:t>
      </w:r>
      <w:r w:rsidR="00F1642E">
        <w:rPr>
          <w:rFonts w:ascii="Arial" w:hAnsi="Arial" w:cs="Arial"/>
          <w:sz w:val="22"/>
          <w:szCs w:val="22"/>
        </w:rPr>
        <w:t xml:space="preserve"> allgemeinen Fragen der</w:t>
      </w:r>
      <w:r w:rsidRPr="00F96927">
        <w:rPr>
          <w:rFonts w:ascii="Arial" w:hAnsi="Arial" w:cs="Arial"/>
          <w:sz w:val="22"/>
          <w:szCs w:val="22"/>
        </w:rPr>
        <w:t xml:space="preserve"> Trittschalldämmung finden sich auf der Website </w:t>
      </w:r>
      <w:hyperlink r:id="rId11" w:history="1">
        <w:r w:rsidRPr="00F96927">
          <w:rPr>
            <w:rFonts w:ascii="Arial" w:hAnsi="Arial" w:cs="Arial"/>
            <w:sz w:val="22"/>
            <w:szCs w:val="22"/>
          </w:rPr>
          <w:t>www.rockwool.de/trittschall</w:t>
        </w:r>
      </w:hyperlink>
      <w:r w:rsidRPr="00F96927">
        <w:rPr>
          <w:rFonts w:ascii="Arial" w:hAnsi="Arial" w:cs="Arial"/>
        </w:rPr>
        <w:t xml:space="preserve"> </w:t>
      </w:r>
      <w:r w:rsidRPr="00F96927">
        <w:rPr>
          <w:rFonts w:ascii="Arial" w:hAnsi="Arial" w:cs="Arial"/>
          <w:sz w:val="22"/>
          <w:szCs w:val="22"/>
        </w:rPr>
        <w:t>sowie in einer neuen Gesamtbroschüre zu den verschiedenen Dämmsystemen der DEUTSCHEN ROCKWOOL für</w:t>
      </w:r>
      <w:r w:rsidRPr="00990A16">
        <w:rPr>
          <w:rFonts w:ascii="Arial" w:hAnsi="Arial" w:cs="Arial"/>
          <w:sz w:val="22"/>
          <w:szCs w:val="22"/>
        </w:rPr>
        <w:t xml:space="preserve"> Fußbodenkonstruktionen. Diese steht unter </w:t>
      </w:r>
      <w:hyperlink r:id="rId12" w:history="1">
        <w:r w:rsidRPr="00095BD8">
          <w:rPr>
            <w:rFonts w:ascii="Arial" w:hAnsi="Arial" w:cs="Arial"/>
            <w:sz w:val="22"/>
            <w:szCs w:val="22"/>
          </w:rPr>
          <w:t>www.rockwool.de</w:t>
        </w:r>
      </w:hyperlink>
      <w:r>
        <w:rPr>
          <w:rFonts w:ascii="Arial" w:hAnsi="Arial" w:cs="Arial"/>
          <w:sz w:val="22"/>
          <w:szCs w:val="22"/>
        </w:rPr>
        <w:t xml:space="preserve"> </w:t>
      </w:r>
      <w:r w:rsidRPr="00990A16">
        <w:rPr>
          <w:rFonts w:ascii="Arial" w:hAnsi="Arial" w:cs="Arial"/>
          <w:sz w:val="22"/>
          <w:szCs w:val="22"/>
        </w:rPr>
        <w:t xml:space="preserve">zum Download bereit und informiert zu Dämmplatten für den Einsatz unter Estrichmörteln und -massen, Trockenestrichen, in Fußbodenaufbauten bei Holzbalkendecken und als </w:t>
      </w:r>
      <w:r>
        <w:rPr>
          <w:rFonts w:ascii="Arial" w:hAnsi="Arial" w:cs="Arial"/>
          <w:sz w:val="22"/>
          <w:szCs w:val="22"/>
        </w:rPr>
        <w:t>Verbundsystem für den Aufbau</w:t>
      </w:r>
      <w:r w:rsidRPr="00990A16">
        <w:rPr>
          <w:rFonts w:ascii="Arial" w:hAnsi="Arial" w:cs="Arial"/>
          <w:sz w:val="22"/>
          <w:szCs w:val="22"/>
        </w:rPr>
        <w:t xml:space="preserve"> </w:t>
      </w:r>
      <w:r>
        <w:rPr>
          <w:rFonts w:ascii="Arial" w:hAnsi="Arial" w:cs="Arial"/>
          <w:sz w:val="22"/>
          <w:szCs w:val="22"/>
        </w:rPr>
        <w:t>mit</w:t>
      </w:r>
      <w:r w:rsidRPr="00990A16">
        <w:rPr>
          <w:rFonts w:ascii="Arial" w:hAnsi="Arial" w:cs="Arial"/>
          <w:sz w:val="22"/>
          <w:szCs w:val="22"/>
        </w:rPr>
        <w:t xml:space="preserve"> Flächenheizung. </w:t>
      </w:r>
    </w:p>
    <w:p w14:paraId="0E69F581" w14:textId="77777777" w:rsidR="003E7F8F" w:rsidRDefault="003E7F8F" w:rsidP="003E7F8F">
      <w:pPr>
        <w:pStyle w:val="Textkrper3"/>
        <w:rPr>
          <w:rFonts w:cs="Arial"/>
        </w:rPr>
      </w:pPr>
    </w:p>
    <w:p w14:paraId="11FC201F" w14:textId="77777777" w:rsidR="003E7F8F" w:rsidRDefault="003E7F8F" w:rsidP="003E7F8F">
      <w:pPr>
        <w:pStyle w:val="Textkrper3"/>
        <w:rPr>
          <w:rFonts w:cs="Arial"/>
        </w:rPr>
      </w:pPr>
      <w:r w:rsidRPr="00002B1C">
        <w:rPr>
          <w:rFonts w:cs="Arial"/>
          <w:noProof/>
        </w:rPr>
        <w:lastRenderedPageBreak/>
        <mc:AlternateContent>
          <mc:Choice Requires="wps">
            <w:drawing>
              <wp:inline distT="0" distB="0" distL="0" distR="0" wp14:anchorId="33476C98" wp14:editId="0CC18F80">
                <wp:extent cx="4679950" cy="511810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18100"/>
                        </a:xfrm>
                        <a:prstGeom prst="rect">
                          <a:avLst/>
                        </a:prstGeom>
                        <a:solidFill>
                          <a:srgbClr val="FFFFFF"/>
                        </a:solidFill>
                        <a:ln w="9525">
                          <a:solidFill>
                            <a:srgbClr val="000000"/>
                          </a:solidFill>
                          <a:miter lim="800000"/>
                          <a:headEnd/>
                          <a:tailEnd/>
                        </a:ln>
                      </wps:spPr>
                      <wps:txbx>
                        <w:txbxContent>
                          <w:p w14:paraId="51EFD3AE" w14:textId="77777777" w:rsidR="003E7F8F" w:rsidRPr="005E77A7" w:rsidRDefault="003E7F8F" w:rsidP="003E7F8F">
                            <w:pPr>
                              <w:pStyle w:val="berschrift2"/>
                              <w:keepNext w:val="0"/>
                              <w:widowControl w:val="0"/>
                              <w:spacing w:line="360" w:lineRule="auto"/>
                              <w:ind w:left="0" w:right="0"/>
                              <w:jc w:val="both"/>
                              <w:rPr>
                                <w:rFonts w:ascii="Arial" w:hAnsi="Arial" w:cs="Arial"/>
                                <w:b/>
                                <w:sz w:val="20"/>
                              </w:rPr>
                            </w:pPr>
                            <w:r w:rsidRPr="005E77A7">
                              <w:rPr>
                                <w:rFonts w:ascii="Arial" w:hAnsi="Arial" w:cs="Arial"/>
                                <w:b/>
                                <w:sz w:val="20"/>
                              </w:rPr>
                              <w:t>Zuverlässiger Partner</w:t>
                            </w:r>
                          </w:p>
                          <w:p w14:paraId="7898A954"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5E77A7">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37BEDD2E"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5E77A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5E77A7">
                              <w:rPr>
                                <w:rFonts w:ascii="Arial" w:hAnsi="Arial" w:cs="Arial"/>
                                <w:sz w:val="20"/>
                                <w:szCs w:val="20"/>
                                <w:vertAlign w:val="subscript"/>
                              </w:rPr>
                              <w:t>2</w:t>
                            </w:r>
                            <w:r w:rsidRPr="005E77A7">
                              <w:rPr>
                                <w:rFonts w:ascii="Arial" w:hAnsi="Arial" w:cs="Arial"/>
                                <w:sz w:val="20"/>
                                <w:szCs w:val="20"/>
                              </w:rPr>
                              <w:t>-Fußabdruck zu reduzieren.</w:t>
                            </w:r>
                          </w:p>
                          <w:p w14:paraId="3038012F"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6F9228E2"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5E77A7">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5376AE0"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5E77A7" w:rsidRDefault="003E7F8F" w:rsidP="003E7F8F">
                            <w:pPr>
                              <w:spacing w:line="360" w:lineRule="auto"/>
                              <w:jc w:val="both"/>
                              <w:rPr>
                                <w:rFonts w:ascii="Arial" w:hAnsi="Arial" w:cs="Arial"/>
                                <w:sz w:val="20"/>
                                <w:szCs w:val="20"/>
                              </w:rPr>
                            </w:pPr>
                          </w:p>
                          <w:p w14:paraId="45D4B172" w14:textId="77777777" w:rsidR="003E7F8F" w:rsidRPr="005E77A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33476C98" id="_x0000_t202" coordsize="21600,21600" o:spt="202" path="m,l,21600r21600,l21600,xe">
                <v:stroke joinstyle="miter"/>
                <v:path gradientshapeok="t" o:connecttype="rect"/>
              </v:shapetype>
              <v:shape id="Textfeld 6" o:spid="_x0000_s1026" type="#_x0000_t202" style="width:368.5pt;height:4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">
                <v:textbox>
                  <w:txbxContent>
                    <w:p w14:paraId="51EFD3AE" w14:textId="77777777" w:rsidR="003E7F8F" w:rsidRPr="005E77A7" w:rsidRDefault="003E7F8F" w:rsidP="003E7F8F">
                      <w:pPr>
                        <w:pStyle w:val="berschrift2"/>
                        <w:keepNext w:val="0"/>
                        <w:widowControl w:val="0"/>
                        <w:spacing w:line="360" w:lineRule="auto"/>
                        <w:ind w:left="0" w:right="0"/>
                        <w:jc w:val="both"/>
                        <w:rPr>
                          <w:rFonts w:ascii="Arial" w:hAnsi="Arial" w:cs="Arial"/>
                          <w:b/>
                          <w:sz w:val="20"/>
                        </w:rPr>
                      </w:pPr>
                      <w:r w:rsidRPr="005E77A7">
                        <w:rPr>
                          <w:rFonts w:ascii="Arial" w:hAnsi="Arial" w:cs="Arial"/>
                          <w:b/>
                          <w:sz w:val="20"/>
                        </w:rPr>
                        <w:t>Zuverlässiger Partner</w:t>
                      </w:r>
                    </w:p>
                    <w:p w14:paraId="7898A954"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5E77A7">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37BEDD2E"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5E77A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5E77A7">
                        <w:rPr>
                          <w:rFonts w:ascii="Arial" w:hAnsi="Arial" w:cs="Arial"/>
                          <w:sz w:val="20"/>
                          <w:szCs w:val="20"/>
                          <w:vertAlign w:val="subscript"/>
                        </w:rPr>
                        <w:t>2</w:t>
                      </w:r>
                      <w:r w:rsidRPr="005E77A7">
                        <w:rPr>
                          <w:rFonts w:ascii="Arial" w:hAnsi="Arial" w:cs="Arial"/>
                          <w:sz w:val="20"/>
                          <w:szCs w:val="20"/>
                        </w:rPr>
                        <w:t>-Fußabdruck zu reduzieren.</w:t>
                      </w:r>
                    </w:p>
                    <w:p w14:paraId="3038012F"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6F9228E2"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r w:rsidRPr="005E77A7">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5E77A7">
                        <w:rPr>
                          <w:rFonts w:ascii="Arial" w:hAnsi="Arial" w:cs="Arial"/>
                          <w:sz w:val="20"/>
                          <w:szCs w:val="20"/>
                        </w:rPr>
                        <w:t>Offshoreindustrie</w:t>
                      </w:r>
                      <w:proofErr w:type="spellEnd"/>
                      <w:r w:rsidRPr="005E77A7">
                        <w:rPr>
                          <w:rFonts w:ascii="Arial" w:hAnsi="Arial" w:cs="Arial"/>
                          <w:sz w:val="20"/>
                          <w:szCs w:val="20"/>
                        </w:rPr>
                        <w:t>.</w:t>
                      </w:r>
                    </w:p>
                    <w:p w14:paraId="55376AE0" w14:textId="77777777" w:rsidR="003E7F8F" w:rsidRPr="005E77A7"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5E77A7" w:rsidRDefault="003E7F8F" w:rsidP="003E7F8F">
                      <w:pPr>
                        <w:spacing w:line="360" w:lineRule="auto"/>
                        <w:jc w:val="both"/>
                        <w:rPr>
                          <w:rFonts w:ascii="Arial" w:hAnsi="Arial" w:cs="Arial"/>
                          <w:sz w:val="20"/>
                          <w:szCs w:val="20"/>
                        </w:rPr>
                      </w:pPr>
                    </w:p>
                    <w:p w14:paraId="45D4B172" w14:textId="77777777" w:rsidR="003E7F8F" w:rsidRPr="005E77A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v:textbox>
                <w10:anchorlock/>
              </v:shape>
            </w:pict>
          </mc:Fallback>
        </mc:AlternateContent>
      </w:r>
    </w:p>
    <w:p w14:paraId="1068F8F7" w14:textId="77777777" w:rsidR="003E7F8F" w:rsidRDefault="003E7F8F" w:rsidP="003E7F8F">
      <w:pPr>
        <w:pStyle w:val="Textkrper3"/>
        <w:rPr>
          <w:rFonts w:cs="Arial"/>
        </w:rPr>
      </w:pPr>
    </w:p>
    <w:p w14:paraId="2623DBF2" w14:textId="77777777" w:rsidR="003E7F8F" w:rsidRPr="001A5DB4" w:rsidRDefault="003E7F8F" w:rsidP="003E7F8F">
      <w:pPr>
        <w:rPr>
          <w:rFonts w:ascii="Arial" w:hAnsi="Arial"/>
          <w:i/>
          <w:sz w:val="18"/>
        </w:rPr>
      </w:pPr>
      <w:r w:rsidRPr="001A5DB4">
        <w:rPr>
          <w:rFonts w:ascii="Arial" w:hAnsi="Arial"/>
          <w:i/>
          <w:sz w:val="18"/>
        </w:rPr>
        <w:t>Abdruck frei. Beleg erbeten.</w:t>
      </w:r>
    </w:p>
    <w:p w14:paraId="48B99FF1" w14:textId="77777777" w:rsidR="003E7F8F" w:rsidRDefault="003E7F8F" w:rsidP="003E7F8F">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14:paraId="4E12FE19" w14:textId="77777777" w:rsidR="004A586B" w:rsidRPr="003E7F8F" w:rsidRDefault="004A586B" w:rsidP="003E7F8F"/>
    <w:p w14:paraId="1658F27D" w14:textId="77777777" w:rsidR="004A586B" w:rsidRDefault="004A586B">
      <w:pPr>
        <w:rPr>
          <w:rFonts w:ascii="Arial" w:hAnsi="Arial" w:cs="Arial"/>
          <w:sz w:val="22"/>
          <w:szCs w:val="22"/>
        </w:rPr>
      </w:pPr>
      <w:r>
        <w:rPr>
          <w:rFonts w:ascii="Arial" w:hAnsi="Arial" w:cs="Arial"/>
          <w:sz w:val="22"/>
          <w:szCs w:val="22"/>
        </w:rPr>
        <w:br w:type="page"/>
      </w:r>
    </w:p>
    <w:p w14:paraId="1439AFE7" w14:textId="292A4F77" w:rsidR="003E7F8F" w:rsidRPr="008042AB" w:rsidRDefault="00B713C1" w:rsidP="003E7F8F">
      <w:pPr>
        <w:spacing w:line="360" w:lineRule="auto"/>
        <w:jc w:val="both"/>
        <w:rPr>
          <w:rFonts w:ascii="Arial" w:hAnsi="Arial" w:cs="Arial"/>
          <w:b/>
          <w:bCs/>
          <w:sz w:val="22"/>
          <w:szCs w:val="22"/>
        </w:rPr>
      </w:pPr>
      <w:r>
        <w:rPr>
          <w:rFonts w:ascii="Arial" w:hAnsi="Arial" w:cs="Arial"/>
          <w:noProof/>
          <w:sz w:val="22"/>
          <w:szCs w:val="22"/>
        </w:rPr>
        <w:lastRenderedPageBreak/>
        <w:drawing>
          <wp:inline distT="0" distB="0" distL="0" distR="0" wp14:anchorId="573750D6" wp14:editId="0024FBF6">
            <wp:extent cx="2157730" cy="2381107"/>
            <wp:effectExtent l="0" t="0" r="0" b="635"/>
            <wp:docPr id="1613870574" name="Grafik 2" descr="Ein Bild, das Boden, Fußboden, Rechteck, Kompositmateria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870574" name="Grafik 2" descr="Ein Bild, das Boden, Fußboden, Rechteck, Kompositmaterial enthält.&#10;&#10;Automatisch generierte Beschreibu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2493" cy="2386363"/>
                    </a:xfrm>
                    <a:prstGeom prst="rect">
                      <a:avLst/>
                    </a:prstGeom>
                    <a:noFill/>
                    <a:ln>
                      <a:noFill/>
                    </a:ln>
                  </pic:spPr>
                </pic:pic>
              </a:graphicData>
            </a:graphic>
          </wp:inline>
        </w:drawing>
      </w:r>
    </w:p>
    <w:p w14:paraId="041DF21C" w14:textId="77777777" w:rsidR="003E7F8F" w:rsidRDefault="003E7F8F" w:rsidP="003E7F8F">
      <w:pPr>
        <w:spacing w:line="360" w:lineRule="auto"/>
        <w:jc w:val="both"/>
        <w:rPr>
          <w:rFonts w:ascii="Arial" w:hAnsi="Arial" w:cs="Arial"/>
          <w:sz w:val="22"/>
          <w:szCs w:val="22"/>
        </w:rPr>
      </w:pPr>
      <w:r>
        <w:rPr>
          <w:rFonts w:ascii="Arial" w:hAnsi="Arial" w:cs="Arial"/>
          <w:sz w:val="22"/>
          <w:szCs w:val="22"/>
        </w:rPr>
        <w:t xml:space="preserve">Die neue „Floorrock Heat CP3“ Bodendämmplatte von ROCKWOOL bildet als Verbundprodukt drei Funktionsschichten ab. Die nichtbrennbaren Steinwolle-Dämmplatten bieten eine hervorragende Trittschalldämmung und dienen zugleich als Abdichtungs- und Befestigungslage. </w:t>
      </w:r>
      <w:r w:rsidRPr="008B6327">
        <w:rPr>
          <w:rFonts w:ascii="Arial" w:hAnsi="Arial" w:cs="Arial"/>
          <w:sz w:val="22"/>
          <w:szCs w:val="22"/>
        </w:rPr>
        <w:t>Als Höhenausgleich unter</w:t>
      </w:r>
      <w:r>
        <w:rPr>
          <w:rFonts w:ascii="Arial" w:hAnsi="Arial" w:cs="Arial"/>
          <w:sz w:val="22"/>
          <w:szCs w:val="22"/>
        </w:rPr>
        <w:t xml:space="preserve"> </w:t>
      </w:r>
      <w:r w:rsidRPr="008B6327">
        <w:rPr>
          <w:rFonts w:ascii="Arial" w:hAnsi="Arial" w:cs="Arial"/>
          <w:sz w:val="22"/>
          <w:szCs w:val="22"/>
        </w:rPr>
        <w:t xml:space="preserve">schwimmendem Estrich ist die Verlegung der druckfesten Ausgleichsdämmplatte „Floorrock </w:t>
      </w:r>
      <w:r>
        <w:rPr>
          <w:rFonts w:ascii="Arial" w:hAnsi="Arial" w:cs="Arial"/>
          <w:sz w:val="22"/>
          <w:szCs w:val="22"/>
        </w:rPr>
        <w:t>Therm</w:t>
      </w:r>
      <w:r w:rsidRPr="008B6327">
        <w:rPr>
          <w:rFonts w:ascii="Arial" w:hAnsi="Arial" w:cs="Arial"/>
          <w:sz w:val="22"/>
          <w:szCs w:val="22"/>
        </w:rPr>
        <w:t>“ unter der „Floorrock Heat</w:t>
      </w:r>
      <w:r>
        <w:rPr>
          <w:rFonts w:ascii="Arial" w:hAnsi="Arial" w:cs="Arial"/>
          <w:sz w:val="22"/>
          <w:szCs w:val="22"/>
        </w:rPr>
        <w:t xml:space="preserve"> CP3</w:t>
      </w:r>
      <w:r w:rsidRPr="008B6327">
        <w:rPr>
          <w:rFonts w:ascii="Arial" w:hAnsi="Arial" w:cs="Arial"/>
          <w:sz w:val="22"/>
          <w:szCs w:val="22"/>
        </w:rPr>
        <w:t>“ möglich.</w:t>
      </w:r>
    </w:p>
    <w:p w14:paraId="0BDDD0B3" w14:textId="77777777" w:rsidR="003E7F8F" w:rsidRDefault="003E7F8F" w:rsidP="003E7F8F">
      <w:pPr>
        <w:spacing w:line="360" w:lineRule="auto"/>
        <w:jc w:val="both"/>
        <w:rPr>
          <w:rFonts w:ascii="Arial" w:hAnsi="Arial" w:cs="Arial"/>
          <w:sz w:val="22"/>
          <w:szCs w:val="22"/>
        </w:rPr>
      </w:pPr>
    </w:p>
    <w:p w14:paraId="579C232A" w14:textId="77777777" w:rsidR="003E7F8F" w:rsidRDefault="003E7F8F" w:rsidP="003E7F8F">
      <w:pPr>
        <w:spacing w:line="360" w:lineRule="auto"/>
        <w:jc w:val="both"/>
        <w:rPr>
          <w:rFonts w:ascii="Arial" w:hAnsi="Arial" w:cs="Arial"/>
          <w:sz w:val="22"/>
          <w:szCs w:val="22"/>
        </w:rPr>
      </w:pPr>
      <w:r>
        <w:rPr>
          <w:rFonts w:ascii="Arial" w:hAnsi="Arial" w:cs="Arial"/>
          <w:noProof/>
          <w:sz w:val="22"/>
          <w:szCs w:val="22"/>
        </w:rPr>
        <w:drawing>
          <wp:inline distT="0" distB="0" distL="0" distR="0" wp14:anchorId="78ABA0EB" wp14:editId="6B495074">
            <wp:extent cx="2860675" cy="2063115"/>
            <wp:effectExtent l="0" t="0" r="0" b="0"/>
            <wp:docPr id="7" name="Grafik 7" descr="C:\Users\fgast\AppData\Local\Microsoft\Windows\INetCache\Content.Word\Floorrock Heat-Verlegung-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gast\AppData\Local\Microsoft\Windows\INetCache\Content.Word\Floorrock Heat-Verlegung-k.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0675" cy="2063115"/>
                    </a:xfrm>
                    <a:prstGeom prst="rect">
                      <a:avLst/>
                    </a:prstGeom>
                    <a:noFill/>
                    <a:ln>
                      <a:noFill/>
                    </a:ln>
                  </pic:spPr>
                </pic:pic>
              </a:graphicData>
            </a:graphic>
          </wp:inline>
        </w:drawing>
      </w:r>
    </w:p>
    <w:p w14:paraId="1BFDEEAE" w14:textId="429A07BF" w:rsidR="003E7F8F" w:rsidRDefault="003E7F8F" w:rsidP="003E7F8F">
      <w:pPr>
        <w:widowControl w:val="0"/>
        <w:autoSpaceDE w:val="0"/>
        <w:autoSpaceDN w:val="0"/>
        <w:adjustRightInd w:val="0"/>
        <w:spacing w:line="360" w:lineRule="auto"/>
        <w:jc w:val="both"/>
        <w:rPr>
          <w:rFonts w:ascii="Arial" w:hAnsi="Arial" w:cs="Arial"/>
          <w:sz w:val="22"/>
          <w:szCs w:val="22"/>
        </w:rPr>
      </w:pPr>
      <w:r w:rsidRPr="00990A16">
        <w:rPr>
          <w:rFonts w:ascii="Arial" w:hAnsi="Arial" w:cs="Arial"/>
          <w:sz w:val="22"/>
          <w:szCs w:val="22"/>
        </w:rPr>
        <w:t>„Floorrock Heat</w:t>
      </w:r>
      <w:r>
        <w:rPr>
          <w:rFonts w:ascii="Arial" w:hAnsi="Arial" w:cs="Arial"/>
          <w:sz w:val="22"/>
          <w:szCs w:val="22"/>
        </w:rPr>
        <w:t xml:space="preserve"> CP3</w:t>
      </w:r>
      <w:r w:rsidRPr="00990A16">
        <w:rPr>
          <w:rFonts w:ascii="Arial" w:hAnsi="Arial" w:cs="Arial"/>
          <w:sz w:val="22"/>
          <w:szCs w:val="22"/>
        </w:rPr>
        <w:t xml:space="preserve">“ ist ein nichtbrennbares Verbundprodukt A2-s1, d0 und belastbar für Nutzlasten bis 5 kN/m² und Einzellasten bis 4 kN. Lieferbar sind Platten mit einer Dämmstoffdicke von </w:t>
      </w:r>
      <w:r>
        <w:rPr>
          <w:rFonts w:ascii="Arial" w:hAnsi="Arial" w:cs="Arial"/>
          <w:sz w:val="22"/>
          <w:szCs w:val="22"/>
        </w:rPr>
        <w:t>2</w:t>
      </w:r>
      <w:r w:rsidRPr="00990A16">
        <w:rPr>
          <w:rFonts w:ascii="Arial" w:hAnsi="Arial" w:cs="Arial"/>
          <w:sz w:val="22"/>
          <w:szCs w:val="22"/>
        </w:rPr>
        <w:t xml:space="preserve">0 </w:t>
      </w:r>
      <w:r w:rsidR="00B116E7">
        <w:rPr>
          <w:rFonts w:ascii="Arial" w:hAnsi="Arial" w:cs="Arial"/>
          <w:sz w:val="22"/>
          <w:szCs w:val="22"/>
        </w:rPr>
        <w:t>bis</w:t>
      </w:r>
      <w:r>
        <w:rPr>
          <w:rFonts w:ascii="Arial" w:hAnsi="Arial" w:cs="Arial"/>
          <w:sz w:val="22"/>
          <w:szCs w:val="22"/>
        </w:rPr>
        <w:t xml:space="preserve"> 50 </w:t>
      </w:r>
      <w:r w:rsidRPr="00990A16">
        <w:rPr>
          <w:rFonts w:ascii="Arial" w:hAnsi="Arial" w:cs="Arial"/>
          <w:sz w:val="22"/>
          <w:szCs w:val="22"/>
        </w:rPr>
        <w:t xml:space="preserve">mm. Ihr Gewicht erlaubt die Verarbeitung durch einen einzelnen Verleger. </w:t>
      </w:r>
    </w:p>
    <w:p w14:paraId="77BA5CAE" w14:textId="77777777" w:rsidR="003E7F8F" w:rsidRDefault="003E7F8F" w:rsidP="003E7F8F">
      <w:pPr>
        <w:spacing w:line="360" w:lineRule="auto"/>
        <w:jc w:val="both"/>
        <w:rPr>
          <w:rFonts w:ascii="Arial" w:hAnsi="Arial" w:cs="Arial"/>
          <w:sz w:val="22"/>
          <w:szCs w:val="22"/>
        </w:rPr>
      </w:pPr>
    </w:p>
    <w:p w14:paraId="43826663" w14:textId="7217438A" w:rsidR="003E7F8F" w:rsidRDefault="005E77A7" w:rsidP="003E7F8F">
      <w:pPr>
        <w:spacing w:line="360" w:lineRule="auto"/>
        <w:jc w:val="both"/>
        <w:rPr>
          <w:rFonts w:ascii="Arial" w:hAnsi="Arial" w:cs="Arial"/>
          <w:sz w:val="22"/>
          <w:szCs w:val="22"/>
        </w:rPr>
      </w:pPr>
      <w:r>
        <w:rPr>
          <w:noProof/>
        </w:rPr>
        <w:lastRenderedPageBreak/>
        <w:drawing>
          <wp:inline distT="0" distB="0" distL="0" distR="0" wp14:anchorId="0837FE4E" wp14:editId="1696EA7E">
            <wp:extent cx="2857500" cy="1912327"/>
            <wp:effectExtent l="0" t="0" r="0" b="0"/>
            <wp:docPr id="15132802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1265" cy="1921539"/>
                    </a:xfrm>
                    <a:prstGeom prst="rect">
                      <a:avLst/>
                    </a:prstGeom>
                    <a:noFill/>
                    <a:ln>
                      <a:noFill/>
                    </a:ln>
                  </pic:spPr>
                </pic:pic>
              </a:graphicData>
            </a:graphic>
          </wp:inline>
        </w:drawing>
      </w:r>
    </w:p>
    <w:p w14:paraId="7C9EC272" w14:textId="5786F188" w:rsidR="003E7F8F" w:rsidRDefault="003E7F8F" w:rsidP="003E7F8F">
      <w:pPr>
        <w:widowControl w:val="0"/>
        <w:spacing w:line="360" w:lineRule="auto"/>
        <w:jc w:val="both"/>
        <w:rPr>
          <w:rFonts w:ascii="Arial" w:hAnsi="Arial" w:cs="Arial"/>
          <w:sz w:val="22"/>
          <w:szCs w:val="22"/>
        </w:rPr>
      </w:pPr>
      <w:r w:rsidRPr="00990A16">
        <w:rPr>
          <w:rFonts w:ascii="Arial" w:hAnsi="Arial" w:cs="Arial"/>
          <w:sz w:val="22"/>
          <w:szCs w:val="22"/>
        </w:rPr>
        <w:t>Durch die Verlegung des neuartigen Verbundsystems „Floorrock Heat</w:t>
      </w:r>
      <w:r>
        <w:rPr>
          <w:rFonts w:ascii="Arial" w:hAnsi="Arial" w:cs="Arial"/>
          <w:sz w:val="22"/>
          <w:szCs w:val="22"/>
        </w:rPr>
        <w:t xml:space="preserve"> CP3</w:t>
      </w:r>
      <w:r w:rsidRPr="00990A16">
        <w:rPr>
          <w:rFonts w:ascii="Arial" w:hAnsi="Arial" w:cs="Arial"/>
          <w:sz w:val="22"/>
          <w:szCs w:val="22"/>
        </w:rPr>
        <w:t xml:space="preserve">“ spart ein Handwerker viel Zeit beim Aufbau der Fußbodenkonstruktion. </w:t>
      </w:r>
      <w:r>
        <w:rPr>
          <w:rFonts w:ascii="Arial" w:hAnsi="Arial" w:cs="Arial"/>
          <w:sz w:val="22"/>
          <w:szCs w:val="22"/>
        </w:rPr>
        <w:t>D</w:t>
      </w:r>
      <w:r w:rsidRPr="00990A16">
        <w:rPr>
          <w:rFonts w:ascii="Arial" w:hAnsi="Arial" w:cs="Arial"/>
          <w:sz w:val="22"/>
          <w:szCs w:val="22"/>
        </w:rPr>
        <w:t>ie Verklebung der dichtgestoßenen Platten</w:t>
      </w:r>
      <w:r>
        <w:rPr>
          <w:rFonts w:ascii="Arial" w:hAnsi="Arial" w:cs="Arial"/>
          <w:sz w:val="22"/>
          <w:szCs w:val="22"/>
        </w:rPr>
        <w:t xml:space="preserve"> erfolgt mit geeigneten Klebebändern, wie z.</w:t>
      </w:r>
      <w:r w:rsidR="00F1642E">
        <w:rPr>
          <w:rFonts w:ascii="Arial" w:hAnsi="Arial" w:cs="Arial"/>
          <w:sz w:val="22"/>
          <w:szCs w:val="22"/>
        </w:rPr>
        <w:t xml:space="preserve"> </w:t>
      </w:r>
      <w:r>
        <w:rPr>
          <w:rFonts w:ascii="Arial" w:hAnsi="Arial" w:cs="Arial"/>
          <w:sz w:val="22"/>
          <w:szCs w:val="22"/>
        </w:rPr>
        <w:t xml:space="preserve">B. </w:t>
      </w:r>
      <w:r w:rsidR="00F1642E">
        <w:rPr>
          <w:rFonts w:ascii="Arial" w:hAnsi="Arial" w:cs="Arial"/>
          <w:sz w:val="22"/>
          <w:szCs w:val="22"/>
        </w:rPr>
        <w:t>„</w:t>
      </w:r>
      <w:r>
        <w:rPr>
          <w:rFonts w:ascii="Arial" w:hAnsi="Arial" w:cs="Arial"/>
          <w:sz w:val="22"/>
          <w:szCs w:val="22"/>
        </w:rPr>
        <w:t>RockTect Twinline</w:t>
      </w:r>
      <w:r w:rsidR="00F1642E">
        <w:rPr>
          <w:rFonts w:ascii="Arial" w:hAnsi="Arial" w:cs="Arial"/>
          <w:sz w:val="22"/>
          <w:szCs w:val="22"/>
        </w:rPr>
        <w:t>“</w:t>
      </w:r>
      <w:r>
        <w:rPr>
          <w:rFonts w:ascii="Arial" w:hAnsi="Arial" w:cs="Arial"/>
          <w:sz w:val="22"/>
          <w:szCs w:val="22"/>
        </w:rPr>
        <w:t>.</w:t>
      </w:r>
      <w:r w:rsidRPr="00990A16">
        <w:rPr>
          <w:rFonts w:ascii="Arial" w:hAnsi="Arial" w:cs="Arial"/>
          <w:sz w:val="22"/>
          <w:szCs w:val="22"/>
        </w:rPr>
        <w:t xml:space="preserve"> Die so </w:t>
      </w:r>
      <w:r>
        <w:rPr>
          <w:rFonts w:ascii="Arial" w:hAnsi="Arial" w:cs="Arial"/>
          <w:sz w:val="22"/>
          <w:szCs w:val="22"/>
        </w:rPr>
        <w:t>geschaffene</w:t>
      </w:r>
      <w:r w:rsidRPr="00990A16">
        <w:rPr>
          <w:rFonts w:ascii="Arial" w:hAnsi="Arial" w:cs="Arial"/>
          <w:sz w:val="22"/>
          <w:szCs w:val="22"/>
        </w:rPr>
        <w:t xml:space="preserve"> Abdichtungslage schützt die Dämmung gemäß DIN 18560 vor dem Eindringen von Estrichanmachwasser.</w:t>
      </w:r>
    </w:p>
    <w:p w14:paraId="7196917D" w14:textId="77777777" w:rsidR="003E7F8F" w:rsidRPr="00990A16" w:rsidRDefault="003E7F8F" w:rsidP="003E7F8F">
      <w:pPr>
        <w:widowControl w:val="0"/>
        <w:spacing w:line="360" w:lineRule="auto"/>
        <w:jc w:val="both"/>
        <w:rPr>
          <w:rFonts w:ascii="Arial" w:hAnsi="Arial" w:cs="Arial"/>
          <w:sz w:val="22"/>
          <w:szCs w:val="22"/>
        </w:rPr>
      </w:pPr>
    </w:p>
    <w:p w14:paraId="38584ED7" w14:textId="77777777" w:rsidR="003E7F8F" w:rsidRPr="00990A16" w:rsidRDefault="003E7F8F" w:rsidP="003E7F8F">
      <w:pPr>
        <w:spacing w:line="360" w:lineRule="auto"/>
        <w:jc w:val="both"/>
        <w:rPr>
          <w:rFonts w:ascii="Arial" w:hAnsi="Arial" w:cs="Arial"/>
          <w:sz w:val="22"/>
          <w:szCs w:val="22"/>
        </w:rPr>
      </w:pPr>
      <w:r>
        <w:rPr>
          <w:noProof/>
        </w:rPr>
        <w:drawing>
          <wp:inline distT="0" distB="0" distL="0" distR="0" wp14:anchorId="13E0E628" wp14:editId="35EA506B">
            <wp:extent cx="2889885" cy="1928495"/>
            <wp:effectExtent l="0" t="0" r="5715" b="0"/>
            <wp:docPr id="6" name="Grafik 6" descr="C:\Users\fgast\AppData\Local\Microsoft\Windows\INetCache\Content.Word\Floorrock Heat-Rohr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gast\AppData\Local\Microsoft\Windows\INetCache\Content.Word\Floorrock Heat-Rohre-k.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885" cy="1928495"/>
                    </a:xfrm>
                    <a:prstGeom prst="rect">
                      <a:avLst/>
                    </a:prstGeom>
                    <a:noFill/>
                    <a:ln>
                      <a:noFill/>
                    </a:ln>
                  </pic:spPr>
                </pic:pic>
              </a:graphicData>
            </a:graphic>
          </wp:inline>
        </w:drawing>
      </w:r>
    </w:p>
    <w:p w14:paraId="2ED54D45" w14:textId="4265930C" w:rsidR="003E7F8F" w:rsidRPr="00990A16" w:rsidRDefault="003E7F8F" w:rsidP="003E7F8F">
      <w:pPr>
        <w:spacing w:line="360" w:lineRule="auto"/>
        <w:jc w:val="both"/>
        <w:rPr>
          <w:rFonts w:ascii="Arial" w:hAnsi="Arial" w:cs="Arial"/>
          <w:sz w:val="22"/>
          <w:szCs w:val="22"/>
        </w:rPr>
      </w:pPr>
      <w:r w:rsidRPr="00990A16">
        <w:rPr>
          <w:rFonts w:ascii="Arial" w:hAnsi="Arial" w:cs="Arial"/>
          <w:sz w:val="22"/>
          <w:szCs w:val="22"/>
        </w:rPr>
        <w:t xml:space="preserve">Die mit einem Raster </w:t>
      </w:r>
      <w:r w:rsidR="00F1642E">
        <w:rPr>
          <w:rFonts w:ascii="Arial" w:hAnsi="Arial" w:cs="Arial"/>
          <w:sz w:val="22"/>
          <w:szCs w:val="22"/>
        </w:rPr>
        <w:t>bedruckte</w:t>
      </w:r>
      <w:r w:rsidRPr="00990A16">
        <w:rPr>
          <w:rFonts w:ascii="Arial" w:hAnsi="Arial" w:cs="Arial"/>
          <w:sz w:val="22"/>
          <w:szCs w:val="22"/>
        </w:rPr>
        <w:t xml:space="preserve"> Abdichtung erleichtert die Verlegung der </w:t>
      </w:r>
      <w:r w:rsidR="00F1642E">
        <w:rPr>
          <w:rFonts w:ascii="Arial" w:hAnsi="Arial" w:cs="Arial"/>
          <w:sz w:val="22"/>
          <w:szCs w:val="22"/>
        </w:rPr>
        <w:t>Heizungsr</w:t>
      </w:r>
      <w:r w:rsidRPr="00990A16">
        <w:rPr>
          <w:rFonts w:ascii="Arial" w:hAnsi="Arial" w:cs="Arial"/>
          <w:sz w:val="22"/>
          <w:szCs w:val="22"/>
        </w:rPr>
        <w:t>ohre gemäß DIN EN 1264.</w:t>
      </w:r>
      <w:r w:rsidR="00F1642E">
        <w:rPr>
          <w:rFonts w:ascii="Arial" w:hAnsi="Arial" w:cs="Arial"/>
          <w:sz w:val="22"/>
          <w:szCs w:val="22"/>
        </w:rPr>
        <w:t xml:space="preserve"> Es können alle handelsüblichen </w:t>
      </w:r>
      <w:r w:rsidR="00F1642E" w:rsidRPr="00990A16">
        <w:rPr>
          <w:rFonts w:ascii="Arial" w:hAnsi="Arial" w:cs="Arial"/>
          <w:sz w:val="22"/>
          <w:szCs w:val="22"/>
        </w:rPr>
        <w:t xml:space="preserve">Rohrclipse mit Haken oder Doppelhaken </w:t>
      </w:r>
      <w:r w:rsidR="00F1642E">
        <w:rPr>
          <w:rFonts w:ascii="Arial" w:hAnsi="Arial" w:cs="Arial"/>
          <w:sz w:val="22"/>
          <w:szCs w:val="22"/>
        </w:rPr>
        <w:t xml:space="preserve">verwendet werden. </w:t>
      </w:r>
      <w:r w:rsidR="00F1642E" w:rsidRPr="00F96927">
        <w:rPr>
          <w:rFonts w:ascii="Arial" w:hAnsi="Arial" w:cs="Arial"/>
          <w:sz w:val="22"/>
          <w:szCs w:val="22"/>
        </w:rPr>
        <w:t xml:space="preserve">Das mit einem Glasgitter verstärkte Spezialvlies auf der Oberseite der Verbundplatten ist fest mit der Dämmung verbunden und hält die Rohrclipse in Position. </w:t>
      </w:r>
    </w:p>
    <w:p w14:paraId="48022EA0" w14:textId="77777777" w:rsidR="003E7F8F" w:rsidRDefault="003E7F8F" w:rsidP="003E7F8F">
      <w:pPr>
        <w:spacing w:line="360" w:lineRule="auto"/>
        <w:jc w:val="both"/>
        <w:rPr>
          <w:rFonts w:ascii="Arial" w:hAnsi="Arial" w:cs="Arial"/>
          <w:i/>
          <w:sz w:val="22"/>
          <w:szCs w:val="22"/>
        </w:rPr>
      </w:pPr>
    </w:p>
    <w:p w14:paraId="16C392CF" w14:textId="77777777" w:rsidR="003E7F8F" w:rsidRPr="00A162AB" w:rsidRDefault="003E7F8F" w:rsidP="003E7F8F">
      <w:pPr>
        <w:rPr>
          <w:sz w:val="22"/>
          <w:szCs w:val="22"/>
        </w:rPr>
      </w:pPr>
      <w:r>
        <w:rPr>
          <w:rFonts w:ascii="Arial" w:hAnsi="Arial"/>
          <w:i/>
          <w:sz w:val="18"/>
        </w:rPr>
        <w:t xml:space="preserve">Bilder: DEUTSCHE ROCKWOOL </w:t>
      </w:r>
      <w:r w:rsidRPr="001A5DB4">
        <w:rPr>
          <w:rFonts w:ascii="Arial" w:hAnsi="Arial"/>
          <w:i/>
          <w:sz w:val="18"/>
        </w:rPr>
        <w:t>GmbH &amp; Co.</w:t>
      </w:r>
      <w:r>
        <w:rPr>
          <w:rFonts w:ascii="Arial" w:hAnsi="Arial"/>
          <w:i/>
          <w:sz w:val="18"/>
        </w:rPr>
        <w:t xml:space="preserve"> KG</w:t>
      </w:r>
    </w:p>
    <w:p w14:paraId="67E3CB24" w14:textId="77777777" w:rsidR="003E7F8F" w:rsidRPr="001A5DB4" w:rsidRDefault="003E7F8F" w:rsidP="003E7F8F">
      <w:pPr>
        <w:tabs>
          <w:tab w:val="left" w:pos="7088"/>
        </w:tabs>
        <w:spacing w:line="360" w:lineRule="auto"/>
        <w:ind w:right="-10"/>
        <w:jc w:val="both"/>
        <w:rPr>
          <w:rFonts w:ascii="Arial" w:hAnsi="Arial"/>
          <w:i/>
          <w:sz w:val="18"/>
        </w:rPr>
      </w:pPr>
    </w:p>
    <w:p w14:paraId="28F509E8" w14:textId="77777777" w:rsidR="003E7F8F" w:rsidRPr="001A5DB4" w:rsidRDefault="003E7F8F" w:rsidP="003E7F8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7"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B89DD59" w14:textId="77777777" w:rsidR="003E7F8F" w:rsidRDefault="003E7F8F" w:rsidP="003E7F8F"/>
    <w:p w14:paraId="52FD97E4" w14:textId="77777777" w:rsidR="003E7F8F" w:rsidRPr="001A5DB4" w:rsidRDefault="003E7F8F" w:rsidP="003E7F8F">
      <w:pPr>
        <w:rPr>
          <w:rFonts w:ascii="Arial" w:hAnsi="Arial"/>
          <w:i/>
          <w:sz w:val="18"/>
        </w:rPr>
      </w:pPr>
      <w:r w:rsidRPr="001A5DB4">
        <w:rPr>
          <w:rFonts w:ascii="Arial" w:hAnsi="Arial"/>
          <w:i/>
          <w:sz w:val="18"/>
        </w:rPr>
        <w:t>Abdruck frei. Beleg erbeten.</w:t>
      </w:r>
    </w:p>
    <w:p w14:paraId="01E7C399" w14:textId="4DC6FCA4" w:rsidR="00AB351D" w:rsidRPr="00F1642E" w:rsidRDefault="003E7F8F" w:rsidP="00F1642E">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sectPr w:rsidR="00AB351D" w:rsidRPr="00F1642E" w:rsidSect="00E10C46">
      <w:headerReference w:type="even" r:id="rId18"/>
      <w:headerReference w:type="default" r:id="rId19"/>
      <w:footerReference w:type="even" r:id="rId20"/>
      <w:footerReference w:type="default" r:id="rId21"/>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4040B" w14:textId="77777777" w:rsidR="00E10C46" w:rsidRDefault="00E10C46">
      <w:r>
        <w:separator/>
      </w:r>
    </w:p>
  </w:endnote>
  <w:endnote w:type="continuationSeparator" w:id="0">
    <w:p w14:paraId="592691FD" w14:textId="77777777" w:rsidR="00E10C46" w:rsidRDefault="00E1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DEUTSCHE ROCKWOOL</w:t>
                          </w:r>
                        </w:p>
                        <w:p w14:paraId="382351C3"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GmbH &amp; Co. KG</w:t>
                          </w:r>
                        </w:p>
                        <w:p w14:paraId="3E048034"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Rockwool Straße 37-41</w:t>
                          </w:r>
                        </w:p>
                        <w:p w14:paraId="4DB726FA" w14:textId="77777777" w:rsidR="00F12F82" w:rsidRPr="00291709" w:rsidRDefault="00F12F82">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45966 Gladbeck</w:t>
                          </w:r>
                        </w:p>
                        <w:p w14:paraId="065F27BB" w14:textId="77777777" w:rsidR="00F12F82" w:rsidRPr="00291709" w:rsidRDefault="00E86A3E">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 xml:space="preserve">Fon: </w:t>
                          </w:r>
                          <w:r w:rsidRPr="00291709">
                            <w:rPr>
                              <w:rFonts w:ascii="Arial" w:hAnsi="Arial"/>
                              <w:color w:val="000000"/>
                              <w:spacing w:val="8"/>
                              <w:sz w:val="16"/>
                              <w:lang w:val="en-US"/>
                            </w:rPr>
                            <w:tab/>
                            <w:t>(0</w:t>
                          </w:r>
                          <w:r w:rsidR="00F12F82" w:rsidRPr="00291709">
                            <w:rPr>
                              <w:rFonts w:ascii="Arial" w:hAnsi="Arial"/>
                              <w:color w:val="000000"/>
                              <w:spacing w:val="8"/>
                              <w:sz w:val="16"/>
                              <w:lang w:val="en-US"/>
                            </w:rPr>
                            <w:t>20</w:t>
                          </w:r>
                          <w:r w:rsidRPr="00291709">
                            <w:rPr>
                              <w:rFonts w:ascii="Arial" w:hAnsi="Arial"/>
                              <w:color w:val="000000"/>
                              <w:spacing w:val="8"/>
                              <w:sz w:val="16"/>
                              <w:lang w:val="en-US"/>
                            </w:rPr>
                            <w:t xml:space="preserve">43) </w:t>
                          </w:r>
                          <w:r w:rsidR="00F12F82" w:rsidRPr="00291709">
                            <w:rPr>
                              <w:rFonts w:ascii="Arial" w:hAnsi="Arial"/>
                              <w:color w:val="000000"/>
                              <w:spacing w:val="8"/>
                              <w:sz w:val="16"/>
                              <w:lang w:val="en-US"/>
                            </w:rPr>
                            <w:t>408 -0</w:t>
                          </w:r>
                        </w:p>
                        <w:p w14:paraId="0B83DB6C" w14:textId="77777777" w:rsidR="00F12F82" w:rsidRPr="00291709" w:rsidRDefault="00F12F82">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 xml:space="preserve">Fax: </w:t>
                          </w:r>
                          <w:r w:rsidRPr="00291709">
                            <w:rPr>
                              <w:rFonts w:ascii="Arial" w:hAnsi="Arial"/>
                              <w:color w:val="000000"/>
                              <w:spacing w:val="8"/>
                              <w:sz w:val="16"/>
                              <w:lang w:val="en-US"/>
                            </w:rPr>
                            <w:tab/>
                          </w:r>
                          <w:r w:rsidR="00E86A3E" w:rsidRPr="00291709">
                            <w:rPr>
                              <w:rFonts w:ascii="Arial" w:hAnsi="Arial"/>
                              <w:color w:val="000000"/>
                              <w:spacing w:val="8"/>
                              <w:sz w:val="16"/>
                              <w:lang w:val="en-US"/>
                            </w:rPr>
                            <w:t xml:space="preserve">(02043) </w:t>
                          </w:r>
                          <w:r w:rsidRPr="00291709">
                            <w:rPr>
                              <w:rFonts w:ascii="Arial" w:hAnsi="Arial"/>
                              <w:color w:val="000000"/>
                              <w:spacing w:val="8"/>
                              <w:sz w:val="16"/>
                              <w:lang w:val="en-US"/>
                            </w:rPr>
                            <w:t>408 -570</w:t>
                          </w:r>
                        </w:p>
                        <w:p w14:paraId="5C857156" w14:textId="77777777" w:rsidR="00F12F82" w:rsidRPr="00291709" w:rsidRDefault="00F12F82">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info@rockwool.de</w:t>
                          </w:r>
                        </w:p>
                        <w:p w14:paraId="0659C571"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www.rockwool.de</w:t>
                          </w:r>
                        </w:p>
                        <w:p w14:paraId="3CF82152" w14:textId="77777777" w:rsidR="00F12F82" w:rsidRPr="00384507" w:rsidRDefault="00F12F82">
                          <w:pPr>
                            <w:tabs>
                              <w:tab w:val="left" w:pos="462"/>
                            </w:tabs>
                            <w:spacing w:line="200" w:lineRule="exact"/>
                            <w:ind w:right="125"/>
                            <w:rPr>
                              <w:rFonts w:ascii="Arial" w:hAnsi="Arial"/>
                              <w:color w:val="000000"/>
                              <w:spacing w:val="8"/>
                              <w:sz w:val="16"/>
                            </w:rPr>
                          </w:pPr>
                        </w:p>
                        <w:p w14:paraId="16231325" w14:textId="77777777" w:rsidR="00F12F82" w:rsidRPr="00384507"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574AD26"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DEUTSCHE ROCKWOOL</w:t>
                    </w:r>
                  </w:p>
                  <w:p w14:paraId="382351C3"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GmbH &amp; Co. KG</w:t>
                    </w:r>
                  </w:p>
                  <w:p w14:paraId="3E048034"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Rockwool Straße 37-41</w:t>
                    </w:r>
                  </w:p>
                  <w:p w14:paraId="4DB726FA" w14:textId="77777777" w:rsidR="00F12F82" w:rsidRPr="00291709" w:rsidRDefault="00F12F82">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45966 Gladbeck</w:t>
                    </w:r>
                  </w:p>
                  <w:p w14:paraId="065F27BB" w14:textId="77777777" w:rsidR="00F12F82" w:rsidRPr="00291709" w:rsidRDefault="00E86A3E">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 xml:space="preserve">Fon: </w:t>
                    </w:r>
                    <w:r w:rsidRPr="00291709">
                      <w:rPr>
                        <w:rFonts w:ascii="Arial" w:hAnsi="Arial"/>
                        <w:color w:val="000000"/>
                        <w:spacing w:val="8"/>
                        <w:sz w:val="16"/>
                        <w:lang w:val="en-US"/>
                      </w:rPr>
                      <w:tab/>
                      <w:t>(0</w:t>
                    </w:r>
                    <w:r w:rsidR="00F12F82" w:rsidRPr="00291709">
                      <w:rPr>
                        <w:rFonts w:ascii="Arial" w:hAnsi="Arial"/>
                        <w:color w:val="000000"/>
                        <w:spacing w:val="8"/>
                        <w:sz w:val="16"/>
                        <w:lang w:val="en-US"/>
                      </w:rPr>
                      <w:t>20</w:t>
                    </w:r>
                    <w:r w:rsidRPr="00291709">
                      <w:rPr>
                        <w:rFonts w:ascii="Arial" w:hAnsi="Arial"/>
                        <w:color w:val="000000"/>
                        <w:spacing w:val="8"/>
                        <w:sz w:val="16"/>
                        <w:lang w:val="en-US"/>
                      </w:rPr>
                      <w:t xml:space="preserve">43) </w:t>
                    </w:r>
                    <w:r w:rsidR="00F12F82" w:rsidRPr="00291709">
                      <w:rPr>
                        <w:rFonts w:ascii="Arial" w:hAnsi="Arial"/>
                        <w:color w:val="000000"/>
                        <w:spacing w:val="8"/>
                        <w:sz w:val="16"/>
                        <w:lang w:val="en-US"/>
                      </w:rPr>
                      <w:t>408 -0</w:t>
                    </w:r>
                  </w:p>
                  <w:p w14:paraId="0B83DB6C" w14:textId="77777777" w:rsidR="00F12F82" w:rsidRPr="00291709" w:rsidRDefault="00F12F82">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 xml:space="preserve">Fax: </w:t>
                    </w:r>
                    <w:r w:rsidRPr="00291709">
                      <w:rPr>
                        <w:rFonts w:ascii="Arial" w:hAnsi="Arial"/>
                        <w:color w:val="000000"/>
                        <w:spacing w:val="8"/>
                        <w:sz w:val="16"/>
                        <w:lang w:val="en-US"/>
                      </w:rPr>
                      <w:tab/>
                    </w:r>
                    <w:r w:rsidR="00E86A3E" w:rsidRPr="00291709">
                      <w:rPr>
                        <w:rFonts w:ascii="Arial" w:hAnsi="Arial"/>
                        <w:color w:val="000000"/>
                        <w:spacing w:val="8"/>
                        <w:sz w:val="16"/>
                        <w:lang w:val="en-US"/>
                      </w:rPr>
                      <w:t xml:space="preserve">(02043) </w:t>
                    </w:r>
                    <w:r w:rsidRPr="00291709">
                      <w:rPr>
                        <w:rFonts w:ascii="Arial" w:hAnsi="Arial"/>
                        <w:color w:val="000000"/>
                        <w:spacing w:val="8"/>
                        <w:sz w:val="16"/>
                        <w:lang w:val="en-US"/>
                      </w:rPr>
                      <w:t>408 -570</w:t>
                    </w:r>
                  </w:p>
                  <w:p w14:paraId="5C857156" w14:textId="77777777" w:rsidR="00F12F82" w:rsidRPr="00291709" w:rsidRDefault="00F12F82">
                    <w:pPr>
                      <w:tabs>
                        <w:tab w:val="left" w:pos="462"/>
                      </w:tabs>
                      <w:spacing w:line="200" w:lineRule="exact"/>
                      <w:ind w:right="125"/>
                      <w:rPr>
                        <w:rFonts w:ascii="Arial" w:hAnsi="Arial"/>
                        <w:color w:val="000000"/>
                        <w:spacing w:val="8"/>
                        <w:sz w:val="16"/>
                        <w:lang w:val="en-US"/>
                      </w:rPr>
                    </w:pPr>
                    <w:r w:rsidRPr="00291709">
                      <w:rPr>
                        <w:rFonts w:ascii="Arial" w:hAnsi="Arial"/>
                        <w:color w:val="000000"/>
                        <w:spacing w:val="8"/>
                        <w:sz w:val="16"/>
                        <w:lang w:val="en-US"/>
                      </w:rPr>
                      <w:t>info@rockwool.de</w:t>
                    </w:r>
                  </w:p>
                  <w:p w14:paraId="0659C571" w14:textId="77777777" w:rsidR="00F12F82" w:rsidRPr="00384507" w:rsidRDefault="00F12F82">
                    <w:pPr>
                      <w:tabs>
                        <w:tab w:val="left" w:pos="462"/>
                      </w:tabs>
                      <w:spacing w:line="200" w:lineRule="exact"/>
                      <w:ind w:right="125"/>
                      <w:rPr>
                        <w:rFonts w:ascii="Arial" w:hAnsi="Arial"/>
                        <w:color w:val="000000"/>
                        <w:spacing w:val="8"/>
                        <w:sz w:val="16"/>
                      </w:rPr>
                    </w:pPr>
                    <w:r w:rsidRPr="00384507">
                      <w:rPr>
                        <w:rFonts w:ascii="Arial" w:hAnsi="Arial"/>
                        <w:color w:val="000000"/>
                        <w:spacing w:val="8"/>
                        <w:sz w:val="16"/>
                      </w:rPr>
                      <w:t>www.rockwool.de</w:t>
                    </w:r>
                  </w:p>
                  <w:p w14:paraId="3CF82152" w14:textId="77777777" w:rsidR="00F12F82" w:rsidRPr="00384507" w:rsidRDefault="00F12F82">
                    <w:pPr>
                      <w:tabs>
                        <w:tab w:val="left" w:pos="462"/>
                      </w:tabs>
                      <w:spacing w:line="200" w:lineRule="exact"/>
                      <w:ind w:right="125"/>
                      <w:rPr>
                        <w:rFonts w:ascii="Arial" w:hAnsi="Arial"/>
                        <w:color w:val="000000"/>
                        <w:spacing w:val="8"/>
                        <w:sz w:val="16"/>
                      </w:rPr>
                    </w:pPr>
                  </w:p>
                  <w:p w14:paraId="16231325" w14:textId="77777777" w:rsidR="00F12F82" w:rsidRPr="00384507"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9B7B2" w14:textId="77777777" w:rsidR="00E10C46" w:rsidRDefault="00E10C46">
      <w:r>
        <w:separator/>
      </w:r>
    </w:p>
  </w:footnote>
  <w:footnote w:type="continuationSeparator" w:id="0">
    <w:p w14:paraId="60208695" w14:textId="77777777" w:rsidR="00E10C46" w:rsidRDefault="00E10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w:t>
                    </w:r>
                    <w:proofErr w:type="spellStart"/>
                    <w:r w:rsidRPr="00F10BE0">
                      <w:rPr>
                        <w:spacing w:val="8"/>
                        <w:sz w:val="16"/>
                        <w:lang w:val="pl-PL"/>
                      </w:rPr>
                      <w:t>S</w:t>
                    </w:r>
                    <w:proofErr w:type="spellEnd"/>
                    <w:r w:rsidRPr="00F10BE0">
                      <w:rPr>
                        <w:spacing w:val="8"/>
                        <w:sz w:val="16"/>
                        <w:lang w:val="pl-PL"/>
                      </w:rPr>
                      <w:t xml:space="preserve"> E I N F O R M A T I O </w:t>
                    </w:r>
                    <w:proofErr w:type="gramStart"/>
                    <w:r w:rsidRPr="00F10BE0">
                      <w:rPr>
                        <w:spacing w:val="8"/>
                        <w:sz w:val="16"/>
                        <w:lang w:val="pl-PL"/>
                      </w:rPr>
                      <w:t>N  ·</w:t>
                    </w:r>
                    <w:proofErr w:type="gramEnd"/>
                    <w:r w:rsidRPr="00F10BE0">
                      <w:rPr>
                        <w:spacing w:val="8"/>
                        <w:sz w:val="16"/>
                        <w:lang w:val="pl-PL"/>
                      </w:rPr>
                      <w:t xml:space="preserve">   P R E S </w:t>
                    </w:r>
                    <w:proofErr w:type="spellStart"/>
                    <w:r w:rsidRPr="00F10BE0">
                      <w:rPr>
                        <w:spacing w:val="8"/>
                        <w:sz w:val="16"/>
                        <w:lang w:val="pl-PL"/>
                      </w:rPr>
                      <w:t>S</w:t>
                    </w:r>
                    <w:proofErr w:type="spellEnd"/>
                    <w:r w:rsidRPr="00F10BE0">
                      <w:rPr>
                        <w:spacing w:val="8"/>
                        <w:sz w:val="16"/>
                        <w:lang w:val="pl-PL"/>
                      </w:rPr>
                      <w:t xml:space="preserve"> E I N F O R M A T I O N  ·   P R E S </w:t>
                    </w:r>
                    <w:proofErr w:type="spellStart"/>
                    <w:r w:rsidRPr="00F10BE0">
                      <w:rPr>
                        <w:spacing w:val="8"/>
                        <w:sz w:val="16"/>
                        <w:lang w:val="pl-PL"/>
                      </w:rPr>
                      <w:t>S</w:t>
                    </w:r>
                    <w:proofErr w:type="spellEnd"/>
                    <w:r w:rsidRPr="00F10BE0">
                      <w:rPr>
                        <w:spacing w:val="8"/>
                        <w:sz w:val="16"/>
                        <w:lang w:val="pl-PL"/>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D4F37D"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F4B7F"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3"/>
  </w:num>
  <w:num w:numId="2" w16cid:durableId="1437403097">
    <w:abstractNumId w:val="5"/>
  </w:num>
  <w:num w:numId="3" w16cid:durableId="68114444">
    <w:abstractNumId w:val="4"/>
  </w:num>
  <w:num w:numId="4" w16cid:durableId="139470292">
    <w:abstractNumId w:val="1"/>
  </w:num>
  <w:num w:numId="5" w16cid:durableId="1496653869">
    <w:abstractNumId w:val="0"/>
  </w:num>
  <w:num w:numId="6" w16cid:durableId="1284380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20B8C"/>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4691"/>
    <w:rsid w:val="00054D14"/>
    <w:rsid w:val="000566AA"/>
    <w:rsid w:val="0006075D"/>
    <w:rsid w:val="00061215"/>
    <w:rsid w:val="000622D4"/>
    <w:rsid w:val="00064439"/>
    <w:rsid w:val="000646A8"/>
    <w:rsid w:val="00070640"/>
    <w:rsid w:val="000710C0"/>
    <w:rsid w:val="00072043"/>
    <w:rsid w:val="00072326"/>
    <w:rsid w:val="000736A5"/>
    <w:rsid w:val="00085FDB"/>
    <w:rsid w:val="0009050C"/>
    <w:rsid w:val="000906A2"/>
    <w:rsid w:val="00090777"/>
    <w:rsid w:val="00092B79"/>
    <w:rsid w:val="000956C3"/>
    <w:rsid w:val="00097E33"/>
    <w:rsid w:val="000A157C"/>
    <w:rsid w:val="000A15DB"/>
    <w:rsid w:val="000A4D4A"/>
    <w:rsid w:val="000B5CA8"/>
    <w:rsid w:val="000B727E"/>
    <w:rsid w:val="000C5782"/>
    <w:rsid w:val="000C5AC9"/>
    <w:rsid w:val="000C5D6C"/>
    <w:rsid w:val="000C7E9E"/>
    <w:rsid w:val="000D0447"/>
    <w:rsid w:val="000D1901"/>
    <w:rsid w:val="000D23FD"/>
    <w:rsid w:val="000D4684"/>
    <w:rsid w:val="000D5640"/>
    <w:rsid w:val="000E170F"/>
    <w:rsid w:val="000F226B"/>
    <w:rsid w:val="000F5426"/>
    <w:rsid w:val="0010403F"/>
    <w:rsid w:val="00105A8B"/>
    <w:rsid w:val="00111F95"/>
    <w:rsid w:val="00120D19"/>
    <w:rsid w:val="001252D6"/>
    <w:rsid w:val="001322E2"/>
    <w:rsid w:val="00136DCC"/>
    <w:rsid w:val="00143942"/>
    <w:rsid w:val="0014668A"/>
    <w:rsid w:val="00152C9E"/>
    <w:rsid w:val="001533F2"/>
    <w:rsid w:val="0015547B"/>
    <w:rsid w:val="00156AFF"/>
    <w:rsid w:val="001603E3"/>
    <w:rsid w:val="00160D59"/>
    <w:rsid w:val="00160EF5"/>
    <w:rsid w:val="00161798"/>
    <w:rsid w:val="0016190E"/>
    <w:rsid w:val="00163351"/>
    <w:rsid w:val="001645DA"/>
    <w:rsid w:val="00167A16"/>
    <w:rsid w:val="00171D6C"/>
    <w:rsid w:val="00172EB6"/>
    <w:rsid w:val="001773B4"/>
    <w:rsid w:val="00182EB1"/>
    <w:rsid w:val="00185B30"/>
    <w:rsid w:val="00187015"/>
    <w:rsid w:val="00190B4A"/>
    <w:rsid w:val="00192107"/>
    <w:rsid w:val="00192895"/>
    <w:rsid w:val="00195A5D"/>
    <w:rsid w:val="001A29C7"/>
    <w:rsid w:val="001A2D1A"/>
    <w:rsid w:val="001A63BE"/>
    <w:rsid w:val="001A6940"/>
    <w:rsid w:val="001A7128"/>
    <w:rsid w:val="001B117B"/>
    <w:rsid w:val="001B3810"/>
    <w:rsid w:val="001B41CC"/>
    <w:rsid w:val="001B7996"/>
    <w:rsid w:val="001C5A96"/>
    <w:rsid w:val="001D149D"/>
    <w:rsid w:val="001D2113"/>
    <w:rsid w:val="001D4952"/>
    <w:rsid w:val="001D68E1"/>
    <w:rsid w:val="001E3A17"/>
    <w:rsid w:val="001E6764"/>
    <w:rsid w:val="001E7F33"/>
    <w:rsid w:val="001F4184"/>
    <w:rsid w:val="001F58CE"/>
    <w:rsid w:val="00203412"/>
    <w:rsid w:val="00205371"/>
    <w:rsid w:val="002110F6"/>
    <w:rsid w:val="002117E2"/>
    <w:rsid w:val="00220FE5"/>
    <w:rsid w:val="00221258"/>
    <w:rsid w:val="00224812"/>
    <w:rsid w:val="0022544E"/>
    <w:rsid w:val="0022601A"/>
    <w:rsid w:val="00227BA9"/>
    <w:rsid w:val="0023460F"/>
    <w:rsid w:val="00236570"/>
    <w:rsid w:val="0023776B"/>
    <w:rsid w:val="00237915"/>
    <w:rsid w:val="002501AF"/>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5094"/>
    <w:rsid w:val="00275F47"/>
    <w:rsid w:val="00284AE8"/>
    <w:rsid w:val="002852CC"/>
    <w:rsid w:val="00291709"/>
    <w:rsid w:val="002970B6"/>
    <w:rsid w:val="002A1912"/>
    <w:rsid w:val="002A280E"/>
    <w:rsid w:val="002A3513"/>
    <w:rsid w:val="002A387F"/>
    <w:rsid w:val="002A3D8E"/>
    <w:rsid w:val="002A6112"/>
    <w:rsid w:val="002A6B51"/>
    <w:rsid w:val="002A777B"/>
    <w:rsid w:val="002A792D"/>
    <w:rsid w:val="002B4538"/>
    <w:rsid w:val="002B70C6"/>
    <w:rsid w:val="002C0577"/>
    <w:rsid w:val="002C2A89"/>
    <w:rsid w:val="002C358E"/>
    <w:rsid w:val="002C41D5"/>
    <w:rsid w:val="002C6233"/>
    <w:rsid w:val="002C70EA"/>
    <w:rsid w:val="002C72F5"/>
    <w:rsid w:val="002C7D6C"/>
    <w:rsid w:val="002D0EF1"/>
    <w:rsid w:val="002D2597"/>
    <w:rsid w:val="002D5A09"/>
    <w:rsid w:val="002D6683"/>
    <w:rsid w:val="002D74AA"/>
    <w:rsid w:val="002E3511"/>
    <w:rsid w:val="002E5613"/>
    <w:rsid w:val="002E7E4F"/>
    <w:rsid w:val="002F362B"/>
    <w:rsid w:val="002F5648"/>
    <w:rsid w:val="002F7199"/>
    <w:rsid w:val="003019EB"/>
    <w:rsid w:val="00302BAC"/>
    <w:rsid w:val="00304330"/>
    <w:rsid w:val="00306F5E"/>
    <w:rsid w:val="00307025"/>
    <w:rsid w:val="003100A0"/>
    <w:rsid w:val="00311AB7"/>
    <w:rsid w:val="0031276D"/>
    <w:rsid w:val="00313970"/>
    <w:rsid w:val="0031752C"/>
    <w:rsid w:val="00324D2A"/>
    <w:rsid w:val="00326856"/>
    <w:rsid w:val="00330113"/>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81E92"/>
    <w:rsid w:val="00384507"/>
    <w:rsid w:val="00386D79"/>
    <w:rsid w:val="003875AC"/>
    <w:rsid w:val="00392ADF"/>
    <w:rsid w:val="00397141"/>
    <w:rsid w:val="0039758E"/>
    <w:rsid w:val="003A0E1E"/>
    <w:rsid w:val="003A1698"/>
    <w:rsid w:val="003A35DF"/>
    <w:rsid w:val="003B3EBD"/>
    <w:rsid w:val="003B527E"/>
    <w:rsid w:val="003B547B"/>
    <w:rsid w:val="003C03AB"/>
    <w:rsid w:val="003C27F2"/>
    <w:rsid w:val="003C3687"/>
    <w:rsid w:val="003D0B07"/>
    <w:rsid w:val="003D1A5C"/>
    <w:rsid w:val="003D2468"/>
    <w:rsid w:val="003D2EA6"/>
    <w:rsid w:val="003E174E"/>
    <w:rsid w:val="003E4608"/>
    <w:rsid w:val="003E6691"/>
    <w:rsid w:val="003E789C"/>
    <w:rsid w:val="003E7F8F"/>
    <w:rsid w:val="003F0B7E"/>
    <w:rsid w:val="003F26C6"/>
    <w:rsid w:val="003F2704"/>
    <w:rsid w:val="003F2851"/>
    <w:rsid w:val="003F7747"/>
    <w:rsid w:val="00402CD2"/>
    <w:rsid w:val="004043CD"/>
    <w:rsid w:val="00404A6E"/>
    <w:rsid w:val="004054EA"/>
    <w:rsid w:val="004057CD"/>
    <w:rsid w:val="0040773F"/>
    <w:rsid w:val="00410730"/>
    <w:rsid w:val="00411B10"/>
    <w:rsid w:val="00415AB2"/>
    <w:rsid w:val="00420334"/>
    <w:rsid w:val="0042144F"/>
    <w:rsid w:val="00423686"/>
    <w:rsid w:val="00423E50"/>
    <w:rsid w:val="00431B41"/>
    <w:rsid w:val="00432C89"/>
    <w:rsid w:val="004331A0"/>
    <w:rsid w:val="00437C0E"/>
    <w:rsid w:val="004406CE"/>
    <w:rsid w:val="004412A6"/>
    <w:rsid w:val="004434CD"/>
    <w:rsid w:val="00445D4B"/>
    <w:rsid w:val="00446763"/>
    <w:rsid w:val="00451B7F"/>
    <w:rsid w:val="004613A4"/>
    <w:rsid w:val="0046250B"/>
    <w:rsid w:val="0046382C"/>
    <w:rsid w:val="00463C95"/>
    <w:rsid w:val="00464535"/>
    <w:rsid w:val="00465481"/>
    <w:rsid w:val="00465F3E"/>
    <w:rsid w:val="00471B3E"/>
    <w:rsid w:val="00472DB3"/>
    <w:rsid w:val="00474B67"/>
    <w:rsid w:val="004771AF"/>
    <w:rsid w:val="00477C4D"/>
    <w:rsid w:val="004834AC"/>
    <w:rsid w:val="004834CD"/>
    <w:rsid w:val="004872E8"/>
    <w:rsid w:val="00492AA2"/>
    <w:rsid w:val="004A3C23"/>
    <w:rsid w:val="004A45F6"/>
    <w:rsid w:val="004A586B"/>
    <w:rsid w:val="004A5925"/>
    <w:rsid w:val="004A5CF5"/>
    <w:rsid w:val="004B1180"/>
    <w:rsid w:val="004B197D"/>
    <w:rsid w:val="004B38F8"/>
    <w:rsid w:val="004B3D9D"/>
    <w:rsid w:val="004B7963"/>
    <w:rsid w:val="004C271F"/>
    <w:rsid w:val="004C44D2"/>
    <w:rsid w:val="004D0481"/>
    <w:rsid w:val="004D3231"/>
    <w:rsid w:val="004E43C4"/>
    <w:rsid w:val="004E5F6A"/>
    <w:rsid w:val="004F0E3F"/>
    <w:rsid w:val="004F1EE4"/>
    <w:rsid w:val="00500974"/>
    <w:rsid w:val="0050456F"/>
    <w:rsid w:val="00506B6A"/>
    <w:rsid w:val="00507183"/>
    <w:rsid w:val="0051130A"/>
    <w:rsid w:val="0051311E"/>
    <w:rsid w:val="005133C8"/>
    <w:rsid w:val="00514B2F"/>
    <w:rsid w:val="005165F8"/>
    <w:rsid w:val="005167CD"/>
    <w:rsid w:val="0051691D"/>
    <w:rsid w:val="005237EC"/>
    <w:rsid w:val="005246AF"/>
    <w:rsid w:val="005312FF"/>
    <w:rsid w:val="00540A76"/>
    <w:rsid w:val="00540D1B"/>
    <w:rsid w:val="00544E02"/>
    <w:rsid w:val="0055463E"/>
    <w:rsid w:val="0055600F"/>
    <w:rsid w:val="005566F6"/>
    <w:rsid w:val="005602A0"/>
    <w:rsid w:val="00562D62"/>
    <w:rsid w:val="005631A9"/>
    <w:rsid w:val="00563612"/>
    <w:rsid w:val="00563826"/>
    <w:rsid w:val="00563E1E"/>
    <w:rsid w:val="00564A99"/>
    <w:rsid w:val="00564F6D"/>
    <w:rsid w:val="00565F49"/>
    <w:rsid w:val="0056639C"/>
    <w:rsid w:val="00566660"/>
    <w:rsid w:val="0058190F"/>
    <w:rsid w:val="00583066"/>
    <w:rsid w:val="00590BB7"/>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E77A7"/>
    <w:rsid w:val="005F2BF4"/>
    <w:rsid w:val="005F6E7A"/>
    <w:rsid w:val="006056CB"/>
    <w:rsid w:val="00606AB8"/>
    <w:rsid w:val="006075B8"/>
    <w:rsid w:val="006079F6"/>
    <w:rsid w:val="00610CE5"/>
    <w:rsid w:val="00612DD7"/>
    <w:rsid w:val="00613A5B"/>
    <w:rsid w:val="006143E6"/>
    <w:rsid w:val="0061445E"/>
    <w:rsid w:val="00615F33"/>
    <w:rsid w:val="00615FFC"/>
    <w:rsid w:val="00617220"/>
    <w:rsid w:val="00620524"/>
    <w:rsid w:val="00622B29"/>
    <w:rsid w:val="006237C8"/>
    <w:rsid w:val="00625B3B"/>
    <w:rsid w:val="006307E4"/>
    <w:rsid w:val="00633785"/>
    <w:rsid w:val="00634E8D"/>
    <w:rsid w:val="00637B47"/>
    <w:rsid w:val="00641DAE"/>
    <w:rsid w:val="00642725"/>
    <w:rsid w:val="00642BF5"/>
    <w:rsid w:val="00644C4A"/>
    <w:rsid w:val="00644CCB"/>
    <w:rsid w:val="006462DE"/>
    <w:rsid w:val="00650F82"/>
    <w:rsid w:val="006531FD"/>
    <w:rsid w:val="0065434B"/>
    <w:rsid w:val="006568E7"/>
    <w:rsid w:val="00656D33"/>
    <w:rsid w:val="00656F0A"/>
    <w:rsid w:val="006632CF"/>
    <w:rsid w:val="00663600"/>
    <w:rsid w:val="00670A63"/>
    <w:rsid w:val="006725A3"/>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7"/>
    <w:rsid w:val="006A7BAA"/>
    <w:rsid w:val="006B142E"/>
    <w:rsid w:val="006B2446"/>
    <w:rsid w:val="006B4FE7"/>
    <w:rsid w:val="006B5F10"/>
    <w:rsid w:val="006C2686"/>
    <w:rsid w:val="006C2E22"/>
    <w:rsid w:val="006C421C"/>
    <w:rsid w:val="006D01BA"/>
    <w:rsid w:val="006D281B"/>
    <w:rsid w:val="006D28B5"/>
    <w:rsid w:val="006D3CE9"/>
    <w:rsid w:val="006D53AA"/>
    <w:rsid w:val="006D5C4B"/>
    <w:rsid w:val="006D7C9C"/>
    <w:rsid w:val="006E3E5A"/>
    <w:rsid w:val="006E4B18"/>
    <w:rsid w:val="006E5F54"/>
    <w:rsid w:val="006E73B3"/>
    <w:rsid w:val="006F2C4C"/>
    <w:rsid w:val="006F2FB5"/>
    <w:rsid w:val="006F4BF4"/>
    <w:rsid w:val="006F52F7"/>
    <w:rsid w:val="006F73D7"/>
    <w:rsid w:val="007029BC"/>
    <w:rsid w:val="007051D7"/>
    <w:rsid w:val="00713D94"/>
    <w:rsid w:val="00714F26"/>
    <w:rsid w:val="00714F59"/>
    <w:rsid w:val="007160EC"/>
    <w:rsid w:val="0071747C"/>
    <w:rsid w:val="007175AD"/>
    <w:rsid w:val="00721D4D"/>
    <w:rsid w:val="0072433D"/>
    <w:rsid w:val="0072474F"/>
    <w:rsid w:val="00726077"/>
    <w:rsid w:val="0072613E"/>
    <w:rsid w:val="0073104E"/>
    <w:rsid w:val="00744937"/>
    <w:rsid w:val="0074737F"/>
    <w:rsid w:val="00750FAD"/>
    <w:rsid w:val="007527A2"/>
    <w:rsid w:val="00760D70"/>
    <w:rsid w:val="007630C8"/>
    <w:rsid w:val="00764F2F"/>
    <w:rsid w:val="00765727"/>
    <w:rsid w:val="00765BEC"/>
    <w:rsid w:val="0076699C"/>
    <w:rsid w:val="007714D7"/>
    <w:rsid w:val="007717D6"/>
    <w:rsid w:val="007766C5"/>
    <w:rsid w:val="00777F56"/>
    <w:rsid w:val="007820A0"/>
    <w:rsid w:val="00782968"/>
    <w:rsid w:val="007831C1"/>
    <w:rsid w:val="007879F2"/>
    <w:rsid w:val="00790097"/>
    <w:rsid w:val="0079410B"/>
    <w:rsid w:val="007A0CCA"/>
    <w:rsid w:val="007A0E76"/>
    <w:rsid w:val="007A58F0"/>
    <w:rsid w:val="007A698C"/>
    <w:rsid w:val="007A6DB8"/>
    <w:rsid w:val="007B328C"/>
    <w:rsid w:val="007C1AF3"/>
    <w:rsid w:val="007C25FF"/>
    <w:rsid w:val="007D222B"/>
    <w:rsid w:val="007D765C"/>
    <w:rsid w:val="007F0B80"/>
    <w:rsid w:val="007F1855"/>
    <w:rsid w:val="007F2463"/>
    <w:rsid w:val="007F2A2E"/>
    <w:rsid w:val="007F32B5"/>
    <w:rsid w:val="007F797C"/>
    <w:rsid w:val="008014B6"/>
    <w:rsid w:val="008042AB"/>
    <w:rsid w:val="0080470E"/>
    <w:rsid w:val="0080526F"/>
    <w:rsid w:val="00806879"/>
    <w:rsid w:val="0081029A"/>
    <w:rsid w:val="00810699"/>
    <w:rsid w:val="008118D0"/>
    <w:rsid w:val="00812DBA"/>
    <w:rsid w:val="00813E43"/>
    <w:rsid w:val="00820C66"/>
    <w:rsid w:val="00823EB6"/>
    <w:rsid w:val="00824D11"/>
    <w:rsid w:val="008308D8"/>
    <w:rsid w:val="008342FC"/>
    <w:rsid w:val="00834EB8"/>
    <w:rsid w:val="00835316"/>
    <w:rsid w:val="00835555"/>
    <w:rsid w:val="00840306"/>
    <w:rsid w:val="0084213F"/>
    <w:rsid w:val="00845DFB"/>
    <w:rsid w:val="00846C89"/>
    <w:rsid w:val="00850A2D"/>
    <w:rsid w:val="008521E7"/>
    <w:rsid w:val="00854117"/>
    <w:rsid w:val="0085513A"/>
    <w:rsid w:val="00860026"/>
    <w:rsid w:val="0086217B"/>
    <w:rsid w:val="008625D0"/>
    <w:rsid w:val="00862838"/>
    <w:rsid w:val="00870796"/>
    <w:rsid w:val="00870EA1"/>
    <w:rsid w:val="00872144"/>
    <w:rsid w:val="008723C9"/>
    <w:rsid w:val="00872527"/>
    <w:rsid w:val="00873539"/>
    <w:rsid w:val="008746B9"/>
    <w:rsid w:val="00890DEC"/>
    <w:rsid w:val="00892147"/>
    <w:rsid w:val="00895205"/>
    <w:rsid w:val="008A0DD9"/>
    <w:rsid w:val="008A0FC2"/>
    <w:rsid w:val="008A11B5"/>
    <w:rsid w:val="008A1953"/>
    <w:rsid w:val="008A5CFF"/>
    <w:rsid w:val="008B11A5"/>
    <w:rsid w:val="008B2AC9"/>
    <w:rsid w:val="008B5478"/>
    <w:rsid w:val="008B5F02"/>
    <w:rsid w:val="008B7373"/>
    <w:rsid w:val="008C0940"/>
    <w:rsid w:val="008C4FF4"/>
    <w:rsid w:val="008C5610"/>
    <w:rsid w:val="008D427D"/>
    <w:rsid w:val="008D51CC"/>
    <w:rsid w:val="008D5CDE"/>
    <w:rsid w:val="008E1283"/>
    <w:rsid w:val="008F0B68"/>
    <w:rsid w:val="008F0BC8"/>
    <w:rsid w:val="008F4DA5"/>
    <w:rsid w:val="008F596E"/>
    <w:rsid w:val="008F6471"/>
    <w:rsid w:val="00902D9D"/>
    <w:rsid w:val="00904A89"/>
    <w:rsid w:val="00906293"/>
    <w:rsid w:val="00906299"/>
    <w:rsid w:val="00912132"/>
    <w:rsid w:val="009127B9"/>
    <w:rsid w:val="00914851"/>
    <w:rsid w:val="009162B2"/>
    <w:rsid w:val="0092191F"/>
    <w:rsid w:val="0092319C"/>
    <w:rsid w:val="00923214"/>
    <w:rsid w:val="00927897"/>
    <w:rsid w:val="00930A87"/>
    <w:rsid w:val="00931102"/>
    <w:rsid w:val="00931C29"/>
    <w:rsid w:val="009367DC"/>
    <w:rsid w:val="00944799"/>
    <w:rsid w:val="00944A6E"/>
    <w:rsid w:val="009479E5"/>
    <w:rsid w:val="00950DA6"/>
    <w:rsid w:val="00960516"/>
    <w:rsid w:val="00962593"/>
    <w:rsid w:val="0096307E"/>
    <w:rsid w:val="00983D2C"/>
    <w:rsid w:val="00984E2D"/>
    <w:rsid w:val="00985829"/>
    <w:rsid w:val="0098584D"/>
    <w:rsid w:val="00985F7B"/>
    <w:rsid w:val="009876AF"/>
    <w:rsid w:val="00987E0E"/>
    <w:rsid w:val="009912A6"/>
    <w:rsid w:val="009917A3"/>
    <w:rsid w:val="00992C51"/>
    <w:rsid w:val="00992F61"/>
    <w:rsid w:val="009972BB"/>
    <w:rsid w:val="00997AEF"/>
    <w:rsid w:val="009A05F9"/>
    <w:rsid w:val="009A0F4D"/>
    <w:rsid w:val="009A12A5"/>
    <w:rsid w:val="009A141A"/>
    <w:rsid w:val="009A2819"/>
    <w:rsid w:val="009A2C60"/>
    <w:rsid w:val="009A512E"/>
    <w:rsid w:val="009B2379"/>
    <w:rsid w:val="009B2B0F"/>
    <w:rsid w:val="009B519F"/>
    <w:rsid w:val="009B6A50"/>
    <w:rsid w:val="009C040D"/>
    <w:rsid w:val="009C5B49"/>
    <w:rsid w:val="009C692A"/>
    <w:rsid w:val="009D039E"/>
    <w:rsid w:val="009D2C77"/>
    <w:rsid w:val="009D5648"/>
    <w:rsid w:val="009E14A8"/>
    <w:rsid w:val="009E1591"/>
    <w:rsid w:val="009E3476"/>
    <w:rsid w:val="009E3D6E"/>
    <w:rsid w:val="009E42F2"/>
    <w:rsid w:val="009E6EC2"/>
    <w:rsid w:val="009F1087"/>
    <w:rsid w:val="009F351B"/>
    <w:rsid w:val="009F6B8B"/>
    <w:rsid w:val="009F7963"/>
    <w:rsid w:val="009F7D0E"/>
    <w:rsid w:val="00A01DC3"/>
    <w:rsid w:val="00A0211E"/>
    <w:rsid w:val="00A0265F"/>
    <w:rsid w:val="00A06D93"/>
    <w:rsid w:val="00A10E49"/>
    <w:rsid w:val="00A11E19"/>
    <w:rsid w:val="00A23F3E"/>
    <w:rsid w:val="00A25DF6"/>
    <w:rsid w:val="00A324D7"/>
    <w:rsid w:val="00A36BFF"/>
    <w:rsid w:val="00A37437"/>
    <w:rsid w:val="00A378C5"/>
    <w:rsid w:val="00A453D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C34FB"/>
    <w:rsid w:val="00AC5E0A"/>
    <w:rsid w:val="00AC6A14"/>
    <w:rsid w:val="00AD0A7B"/>
    <w:rsid w:val="00AD34E3"/>
    <w:rsid w:val="00AD4B8C"/>
    <w:rsid w:val="00AD5992"/>
    <w:rsid w:val="00AD7FC1"/>
    <w:rsid w:val="00AE0D2E"/>
    <w:rsid w:val="00AE1854"/>
    <w:rsid w:val="00AE2175"/>
    <w:rsid w:val="00AE2F07"/>
    <w:rsid w:val="00AE5876"/>
    <w:rsid w:val="00AE68E3"/>
    <w:rsid w:val="00B0454C"/>
    <w:rsid w:val="00B04C1B"/>
    <w:rsid w:val="00B04D6C"/>
    <w:rsid w:val="00B05B9B"/>
    <w:rsid w:val="00B064A1"/>
    <w:rsid w:val="00B06CFB"/>
    <w:rsid w:val="00B105A3"/>
    <w:rsid w:val="00B116E7"/>
    <w:rsid w:val="00B14E9A"/>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71A9"/>
    <w:rsid w:val="00B5730A"/>
    <w:rsid w:val="00B62F6E"/>
    <w:rsid w:val="00B675D4"/>
    <w:rsid w:val="00B67C5A"/>
    <w:rsid w:val="00B713C1"/>
    <w:rsid w:val="00B71CA0"/>
    <w:rsid w:val="00B81ADF"/>
    <w:rsid w:val="00B81EC4"/>
    <w:rsid w:val="00B82220"/>
    <w:rsid w:val="00B848CD"/>
    <w:rsid w:val="00B9013A"/>
    <w:rsid w:val="00B92C9B"/>
    <w:rsid w:val="00B9385F"/>
    <w:rsid w:val="00B9725C"/>
    <w:rsid w:val="00B97376"/>
    <w:rsid w:val="00B97B58"/>
    <w:rsid w:val="00B97C05"/>
    <w:rsid w:val="00BA4D10"/>
    <w:rsid w:val="00BA5949"/>
    <w:rsid w:val="00BB1B79"/>
    <w:rsid w:val="00BC226A"/>
    <w:rsid w:val="00BD213D"/>
    <w:rsid w:val="00BD397B"/>
    <w:rsid w:val="00BD4E58"/>
    <w:rsid w:val="00BD574E"/>
    <w:rsid w:val="00BD5A7A"/>
    <w:rsid w:val="00BD6958"/>
    <w:rsid w:val="00BE4977"/>
    <w:rsid w:val="00BF0A93"/>
    <w:rsid w:val="00BF2964"/>
    <w:rsid w:val="00BF2A84"/>
    <w:rsid w:val="00BF594B"/>
    <w:rsid w:val="00BF6D1B"/>
    <w:rsid w:val="00C00C38"/>
    <w:rsid w:val="00C00DEB"/>
    <w:rsid w:val="00C01134"/>
    <w:rsid w:val="00C01312"/>
    <w:rsid w:val="00C0337A"/>
    <w:rsid w:val="00C06DF5"/>
    <w:rsid w:val="00C10968"/>
    <w:rsid w:val="00C15CA0"/>
    <w:rsid w:val="00C17F8B"/>
    <w:rsid w:val="00C20410"/>
    <w:rsid w:val="00C208DC"/>
    <w:rsid w:val="00C20C8E"/>
    <w:rsid w:val="00C23D11"/>
    <w:rsid w:val="00C26845"/>
    <w:rsid w:val="00C32954"/>
    <w:rsid w:val="00C3457F"/>
    <w:rsid w:val="00C36942"/>
    <w:rsid w:val="00C36B0C"/>
    <w:rsid w:val="00C373E6"/>
    <w:rsid w:val="00C37967"/>
    <w:rsid w:val="00C37AF9"/>
    <w:rsid w:val="00C40A9A"/>
    <w:rsid w:val="00C437A9"/>
    <w:rsid w:val="00C6143A"/>
    <w:rsid w:val="00C6184C"/>
    <w:rsid w:val="00C62886"/>
    <w:rsid w:val="00C65259"/>
    <w:rsid w:val="00C7193F"/>
    <w:rsid w:val="00C7230E"/>
    <w:rsid w:val="00C7406C"/>
    <w:rsid w:val="00C83942"/>
    <w:rsid w:val="00C843EA"/>
    <w:rsid w:val="00C92F4F"/>
    <w:rsid w:val="00C94CEA"/>
    <w:rsid w:val="00C96314"/>
    <w:rsid w:val="00CA3367"/>
    <w:rsid w:val="00CA36EA"/>
    <w:rsid w:val="00CA51F7"/>
    <w:rsid w:val="00CA76BB"/>
    <w:rsid w:val="00CA7AF7"/>
    <w:rsid w:val="00CA7B54"/>
    <w:rsid w:val="00CC1FFD"/>
    <w:rsid w:val="00CC20F6"/>
    <w:rsid w:val="00CC672F"/>
    <w:rsid w:val="00CC6FDA"/>
    <w:rsid w:val="00CD0DC8"/>
    <w:rsid w:val="00CD5B8D"/>
    <w:rsid w:val="00CD6CF9"/>
    <w:rsid w:val="00CE454A"/>
    <w:rsid w:val="00CE729B"/>
    <w:rsid w:val="00CF0FBB"/>
    <w:rsid w:val="00CF2BAE"/>
    <w:rsid w:val="00CF5521"/>
    <w:rsid w:val="00CF5DD7"/>
    <w:rsid w:val="00CF6C83"/>
    <w:rsid w:val="00D02F78"/>
    <w:rsid w:val="00D062AD"/>
    <w:rsid w:val="00D073A8"/>
    <w:rsid w:val="00D1248D"/>
    <w:rsid w:val="00D1652D"/>
    <w:rsid w:val="00D228D7"/>
    <w:rsid w:val="00D22D43"/>
    <w:rsid w:val="00D232A4"/>
    <w:rsid w:val="00D25280"/>
    <w:rsid w:val="00D271C3"/>
    <w:rsid w:val="00D27948"/>
    <w:rsid w:val="00D30381"/>
    <w:rsid w:val="00D3506D"/>
    <w:rsid w:val="00D359AF"/>
    <w:rsid w:val="00D369F9"/>
    <w:rsid w:val="00D42068"/>
    <w:rsid w:val="00D43203"/>
    <w:rsid w:val="00D44DFA"/>
    <w:rsid w:val="00D50AE8"/>
    <w:rsid w:val="00D52C26"/>
    <w:rsid w:val="00D605B4"/>
    <w:rsid w:val="00D61219"/>
    <w:rsid w:val="00D67A14"/>
    <w:rsid w:val="00D7044D"/>
    <w:rsid w:val="00D72884"/>
    <w:rsid w:val="00D7537F"/>
    <w:rsid w:val="00D753C6"/>
    <w:rsid w:val="00D80683"/>
    <w:rsid w:val="00D85302"/>
    <w:rsid w:val="00D861AF"/>
    <w:rsid w:val="00D866BF"/>
    <w:rsid w:val="00D868D8"/>
    <w:rsid w:val="00D92EA9"/>
    <w:rsid w:val="00D93630"/>
    <w:rsid w:val="00D936F5"/>
    <w:rsid w:val="00DA38FC"/>
    <w:rsid w:val="00DA3F5F"/>
    <w:rsid w:val="00DB03CC"/>
    <w:rsid w:val="00DB3D20"/>
    <w:rsid w:val="00DB6F61"/>
    <w:rsid w:val="00DC0463"/>
    <w:rsid w:val="00DC2E32"/>
    <w:rsid w:val="00DC51AF"/>
    <w:rsid w:val="00DC6E03"/>
    <w:rsid w:val="00DC7B29"/>
    <w:rsid w:val="00DD25EA"/>
    <w:rsid w:val="00DD2CA3"/>
    <w:rsid w:val="00DD4E78"/>
    <w:rsid w:val="00DE3D3E"/>
    <w:rsid w:val="00DE5C73"/>
    <w:rsid w:val="00DE5CA9"/>
    <w:rsid w:val="00DE6106"/>
    <w:rsid w:val="00DF01D5"/>
    <w:rsid w:val="00DF0513"/>
    <w:rsid w:val="00DF2FAC"/>
    <w:rsid w:val="00DF670C"/>
    <w:rsid w:val="00E01A9B"/>
    <w:rsid w:val="00E01BAB"/>
    <w:rsid w:val="00E03D9F"/>
    <w:rsid w:val="00E06458"/>
    <w:rsid w:val="00E10805"/>
    <w:rsid w:val="00E10C46"/>
    <w:rsid w:val="00E10FE0"/>
    <w:rsid w:val="00E15A84"/>
    <w:rsid w:val="00E230AC"/>
    <w:rsid w:val="00E23E62"/>
    <w:rsid w:val="00E268BF"/>
    <w:rsid w:val="00E2761F"/>
    <w:rsid w:val="00E40D2D"/>
    <w:rsid w:val="00E433AF"/>
    <w:rsid w:val="00E4638C"/>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6A3E"/>
    <w:rsid w:val="00E86FA4"/>
    <w:rsid w:val="00E87F16"/>
    <w:rsid w:val="00E914D3"/>
    <w:rsid w:val="00E92F7E"/>
    <w:rsid w:val="00E94395"/>
    <w:rsid w:val="00E96520"/>
    <w:rsid w:val="00EA21D5"/>
    <w:rsid w:val="00EA4C10"/>
    <w:rsid w:val="00EA77C5"/>
    <w:rsid w:val="00EB0B90"/>
    <w:rsid w:val="00EB1C53"/>
    <w:rsid w:val="00EB4678"/>
    <w:rsid w:val="00EC5A8B"/>
    <w:rsid w:val="00ED1815"/>
    <w:rsid w:val="00ED5036"/>
    <w:rsid w:val="00EE48B9"/>
    <w:rsid w:val="00EF1328"/>
    <w:rsid w:val="00EF3020"/>
    <w:rsid w:val="00EF550D"/>
    <w:rsid w:val="00EF64EF"/>
    <w:rsid w:val="00EF68FA"/>
    <w:rsid w:val="00F00238"/>
    <w:rsid w:val="00F007A5"/>
    <w:rsid w:val="00F040E4"/>
    <w:rsid w:val="00F04FD7"/>
    <w:rsid w:val="00F0716F"/>
    <w:rsid w:val="00F079D0"/>
    <w:rsid w:val="00F10BE0"/>
    <w:rsid w:val="00F12F82"/>
    <w:rsid w:val="00F135A8"/>
    <w:rsid w:val="00F1642E"/>
    <w:rsid w:val="00F30E8F"/>
    <w:rsid w:val="00F31709"/>
    <w:rsid w:val="00F403F6"/>
    <w:rsid w:val="00F40731"/>
    <w:rsid w:val="00F41F45"/>
    <w:rsid w:val="00F46E9C"/>
    <w:rsid w:val="00F47720"/>
    <w:rsid w:val="00F50395"/>
    <w:rsid w:val="00F5360D"/>
    <w:rsid w:val="00F57502"/>
    <w:rsid w:val="00F60910"/>
    <w:rsid w:val="00F6275F"/>
    <w:rsid w:val="00F62E51"/>
    <w:rsid w:val="00F67FDB"/>
    <w:rsid w:val="00F73155"/>
    <w:rsid w:val="00F7426E"/>
    <w:rsid w:val="00F76F6E"/>
    <w:rsid w:val="00F77B49"/>
    <w:rsid w:val="00F803DF"/>
    <w:rsid w:val="00F81B77"/>
    <w:rsid w:val="00F83227"/>
    <w:rsid w:val="00F87C46"/>
    <w:rsid w:val="00F87C6E"/>
    <w:rsid w:val="00F945F5"/>
    <w:rsid w:val="00F94A53"/>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rockwool.de" TargetMode="External"/><Relationship Id="rId17" Type="http://schemas.openxmlformats.org/officeDocument/2006/relationships/hyperlink" Target="http://www.rockwool.de"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trittschall"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3.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customXml/itemProps4.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940</Words>
  <Characters>5928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6855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Frauke Gast</cp:lastModifiedBy>
  <cp:revision>7</cp:revision>
  <cp:lastPrinted>2023-03-16T15:05:00Z</cp:lastPrinted>
  <dcterms:created xsi:type="dcterms:W3CDTF">2024-02-08T14:36:00Z</dcterms:created>
  <dcterms:modified xsi:type="dcterms:W3CDTF">2024-02-26T12:45:00Z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